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23F" w:rsidRPr="00594408" w:rsidRDefault="002D0D76" w:rsidP="00147728">
      <w:pPr>
        <w:jc w:val="center"/>
        <w:rPr>
          <w:rFonts w:cs="B Titr"/>
          <w:sz w:val="2"/>
          <w:szCs w:val="2"/>
        </w:rPr>
      </w:pPr>
      <w:bookmarkStart w:id="0" w:name="_Toc473737909"/>
      <w:r>
        <w:rPr>
          <w:rFonts w:cs="B Titr"/>
          <w:noProof/>
          <w:sz w:val="2"/>
          <w:szCs w:val="2"/>
          <w:lang w:bidi="ar-SA"/>
        </w:rPr>
        <w:drawing>
          <wp:inline distT="0" distB="0" distL="0" distR="0">
            <wp:extent cx="7162800" cy="997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صويـر2.gif"/>
                    <pic:cNvPicPr/>
                  </pic:nvPicPr>
                  <pic:blipFill rotWithShape="1">
                    <a:blip r:embed="rId9" cstate="print">
                      <a:extLst>
                        <a:ext uri="{28A0092B-C50C-407E-A947-70E740481C1C}">
                          <a14:useLocalDpi xmlns:a14="http://schemas.microsoft.com/office/drawing/2010/main" val="0"/>
                        </a:ext>
                      </a:extLst>
                    </a:blip>
                    <a:srcRect t="1429" r="3217"/>
                    <a:stretch/>
                  </pic:blipFill>
                  <pic:spPr>
                    <a:xfrm>
                      <a:off x="0" y="0"/>
                      <a:ext cx="7162800" cy="9972675"/>
                    </a:xfrm>
                    <a:prstGeom prst="rect">
                      <a:avLst/>
                    </a:prstGeom>
                  </pic:spPr>
                </pic:pic>
              </a:graphicData>
            </a:graphic>
          </wp:inline>
        </w:drawing>
      </w:r>
    </w:p>
    <w:p w:rsidR="0015545E" w:rsidRDefault="0015545E" w:rsidP="00147728">
      <w:pPr>
        <w:jc w:val="center"/>
        <w:rPr>
          <w:rFonts w:cs="B Titr"/>
          <w:sz w:val="32"/>
          <w:szCs w:val="32"/>
          <w:rtl/>
        </w:rPr>
        <w:sectPr w:rsidR="0015545E" w:rsidSect="0087123F">
          <w:headerReference w:type="default" r:id="rId10"/>
          <w:pgSz w:w="11906" w:h="16838"/>
          <w:pgMar w:top="431" w:right="431" w:bottom="431" w:left="431" w:header="709" w:footer="0" w:gutter="0"/>
          <w:cols w:space="708"/>
          <w:bidi/>
          <w:rtlGutter/>
          <w:docGrid w:linePitch="360"/>
        </w:sectPr>
      </w:pPr>
    </w:p>
    <w:p w:rsidR="002316BD" w:rsidRDefault="002316BD" w:rsidP="002316BD">
      <w:pPr>
        <w:spacing w:after="0"/>
        <w:jc w:val="both"/>
        <w:rPr>
          <w:rFonts w:ascii="Calibri" w:eastAsia="Calibri" w:hAnsi="Calibri" w:cs="B Zar"/>
          <w:b/>
          <w:bCs/>
          <w:color w:val="000000" w:themeColor="text1"/>
          <w:sz w:val="28"/>
          <w:szCs w:val="28"/>
          <w:rtl/>
        </w:rPr>
      </w:pPr>
      <w:bookmarkStart w:id="1" w:name="_Toc477265032"/>
      <w:bookmarkStart w:id="2" w:name="_Toc477272202"/>
      <w:bookmarkStart w:id="3" w:name="_Toc473737910"/>
      <w:bookmarkStart w:id="4" w:name="_Toc476570091"/>
      <w:bookmarkEnd w:id="0"/>
    </w:p>
    <w:p w:rsidR="002316BD" w:rsidRDefault="002316BD" w:rsidP="00420891">
      <w:pPr>
        <w:spacing w:after="0"/>
        <w:jc w:val="both"/>
        <w:rPr>
          <w:rFonts w:ascii="Calibri" w:eastAsia="Calibri" w:hAnsi="Calibri" w:cs="B Zar"/>
          <w:b/>
          <w:bCs/>
          <w:color w:val="000000" w:themeColor="text1"/>
          <w:sz w:val="28"/>
          <w:szCs w:val="28"/>
          <w:rtl/>
        </w:rPr>
      </w:pPr>
      <w:r w:rsidRPr="0018638B">
        <w:rPr>
          <w:rFonts w:ascii="Calibri" w:eastAsia="Calibri" w:hAnsi="Calibri" w:cs="B Zar" w:hint="cs"/>
          <w:b/>
          <w:bCs/>
          <w:color w:val="000000" w:themeColor="text1"/>
          <w:sz w:val="28"/>
          <w:szCs w:val="28"/>
          <w:rtl/>
        </w:rPr>
        <w:t>فهرست مطالب</w:t>
      </w:r>
      <w:r>
        <w:rPr>
          <w:rFonts w:ascii="Calibri" w:eastAsia="Calibri" w:hAnsi="Calibri" w:cs="B Zar" w:hint="cs"/>
          <w:b/>
          <w:bCs/>
          <w:color w:val="000000" w:themeColor="text1"/>
          <w:sz w:val="28"/>
          <w:szCs w:val="28"/>
          <w:rtl/>
        </w:rPr>
        <w:t xml:space="preserve">                                                                                                         </w:t>
      </w:r>
      <w:r w:rsidRPr="00856CFC">
        <w:rPr>
          <w:rFonts w:ascii="Calibri" w:eastAsia="Calibri" w:hAnsi="Calibri" w:cs="B Zar" w:hint="cs"/>
          <w:b/>
          <w:bCs/>
          <w:color w:val="000000" w:themeColor="text1"/>
          <w:sz w:val="28"/>
          <w:szCs w:val="28"/>
          <w:rtl/>
        </w:rPr>
        <w:t>صفحه</w:t>
      </w:r>
    </w:p>
    <w:p w:rsidR="002316BD" w:rsidRPr="004B0325" w:rsidRDefault="002316BD" w:rsidP="002316BD">
      <w:pPr>
        <w:spacing w:after="0"/>
        <w:jc w:val="both"/>
        <w:rPr>
          <w:rFonts w:ascii="Calibri" w:eastAsia="Calibri" w:hAnsi="Calibri" w:cs="B Zar"/>
          <w:b/>
          <w:bCs/>
          <w:color w:val="000000" w:themeColor="text1"/>
          <w:sz w:val="16"/>
          <w:szCs w:val="16"/>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5"/>
        <w:gridCol w:w="817"/>
      </w:tblGrid>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مقدمه</w:t>
            </w:r>
            <w:r w:rsidR="008A110B">
              <w:rPr>
                <w:rFonts w:cs="B Nazanin" w:hint="cs"/>
                <w:color w:val="000000" w:themeColor="text1"/>
                <w:sz w:val="26"/>
                <w:szCs w:val="26"/>
                <w:rtl/>
                <w:lang w:bidi="fa-IR"/>
              </w:rPr>
              <w:t xml:space="preserve">  </w:t>
            </w:r>
            <w:r w:rsidR="004D093B">
              <w:rPr>
                <w:rFonts w:cs="B Nazanin" w:hint="cs"/>
                <w:color w:val="000000" w:themeColor="text1"/>
                <w:sz w:val="26"/>
                <w:szCs w:val="26"/>
                <w:rtl/>
              </w:rPr>
              <w:t xml:space="preserve"> .....................................................................................................</w:t>
            </w:r>
            <w:r w:rsidR="002E2550">
              <w:rPr>
                <w:rFonts w:cs="B Nazanin" w:hint="cs"/>
                <w:color w:val="000000" w:themeColor="text1"/>
                <w:sz w:val="26"/>
                <w:szCs w:val="26"/>
                <w:rtl/>
              </w:rPr>
              <w:t>..</w:t>
            </w:r>
            <w:r w:rsidR="004D093B">
              <w:rPr>
                <w:rFonts w:cs="B Nazanin" w:hint="cs"/>
                <w:color w:val="000000" w:themeColor="text1"/>
                <w:sz w:val="26"/>
                <w:szCs w:val="26"/>
                <w:rtl/>
              </w:rPr>
              <w:t>..................................</w:t>
            </w:r>
            <w:r w:rsidR="002E2550">
              <w:rPr>
                <w:rFonts w:cs="B Nazanin" w:hint="cs"/>
                <w:color w:val="000000" w:themeColor="text1"/>
                <w:sz w:val="26"/>
                <w:szCs w:val="26"/>
                <w:rtl/>
              </w:rPr>
              <w:t>.....</w:t>
            </w:r>
            <w:r w:rsidR="004D093B">
              <w:rPr>
                <w:rFonts w:cs="B Nazanin" w:hint="cs"/>
                <w:color w:val="000000" w:themeColor="text1"/>
                <w:sz w:val="26"/>
                <w:szCs w:val="26"/>
                <w:rtl/>
              </w:rPr>
              <w:t>...........</w:t>
            </w:r>
            <w:r w:rsidR="008A110B">
              <w:rPr>
                <w:rFonts w:cs="B Nazanin" w:hint="cs"/>
                <w:color w:val="000000" w:themeColor="text1"/>
                <w:sz w:val="26"/>
                <w:szCs w:val="26"/>
                <w:rtl/>
              </w:rPr>
              <w:t>..........</w:t>
            </w:r>
            <w:r w:rsidR="004D093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3</w:t>
            </w:r>
          </w:p>
        </w:tc>
      </w:tr>
      <w:tr w:rsidR="00F178FF" w:rsidTr="008A110B">
        <w:tc>
          <w:tcPr>
            <w:tcW w:w="8425" w:type="dxa"/>
          </w:tcPr>
          <w:p w:rsidR="00F178FF" w:rsidRPr="004D093B" w:rsidRDefault="002458B1" w:rsidP="00915EF7">
            <w:pPr>
              <w:pStyle w:val="ListParagraph"/>
              <w:numPr>
                <w:ilvl w:val="0"/>
                <w:numId w:val="9"/>
              </w:numPr>
              <w:bidi/>
              <w:spacing w:line="276" w:lineRule="auto"/>
              <w:ind w:left="379" w:hanging="284"/>
              <w:jc w:val="both"/>
              <w:rPr>
                <w:rFonts w:cs="B Nazanin"/>
                <w:color w:val="000000" w:themeColor="text1"/>
                <w:sz w:val="26"/>
                <w:szCs w:val="26"/>
                <w:rtl/>
              </w:rPr>
            </w:pPr>
            <w:r>
              <w:rPr>
                <w:rFonts w:cs="B Nazanin" w:hint="cs"/>
                <w:color w:val="000000" w:themeColor="text1"/>
                <w:sz w:val="26"/>
                <w:szCs w:val="26"/>
                <w:rtl/>
                <w:lang w:bidi="fa-IR"/>
              </w:rPr>
              <w:t>ا</w:t>
            </w:r>
            <w:r w:rsidR="00F178FF" w:rsidRPr="004D093B">
              <w:rPr>
                <w:rFonts w:cs="B Nazanin" w:hint="cs"/>
                <w:color w:val="000000" w:themeColor="text1"/>
                <w:sz w:val="26"/>
                <w:szCs w:val="26"/>
                <w:rtl/>
                <w:lang w:bidi="fa-IR"/>
              </w:rPr>
              <w:t>هداف</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دامنه كاربرد</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rPr>
              <w:t>مسئوليت ها</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rPr>
              <w:t xml:space="preserve">تعاريف و اصطلاحات  </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sidRPr="004D093B">
              <w:rPr>
                <w:rFonts w:cs="B Nazanin" w:hint="cs"/>
                <w:color w:val="000000" w:themeColor="text1"/>
                <w:sz w:val="26"/>
                <w:szCs w:val="26"/>
                <w:rtl/>
                <w:lang w:bidi="fa-IR"/>
              </w:rPr>
              <w:t xml:space="preserve"> عمليات آماد ه سازي سايت</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077451"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5</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sidRPr="004D093B">
              <w:rPr>
                <w:rFonts w:cs="B Nazanin" w:hint="cs"/>
                <w:color w:val="000000" w:themeColor="text1"/>
                <w:sz w:val="26"/>
                <w:szCs w:val="26"/>
                <w:rtl/>
                <w:lang w:bidi="fa-IR"/>
              </w:rPr>
              <w:t xml:space="preserve"> عمليات نصب لوله راهنما</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7</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rPr>
                <w:rFonts w:cs="B Nazanin"/>
                <w:color w:val="000000" w:themeColor="text1"/>
                <w:sz w:val="26"/>
                <w:szCs w:val="26"/>
                <w:rtl/>
                <w:lang w:bidi="fa-IR"/>
              </w:rPr>
            </w:pPr>
            <w:r w:rsidRPr="008A110B">
              <w:rPr>
                <w:rFonts w:cs="B Nazanin" w:hint="cs"/>
                <w:color w:val="000000" w:themeColor="text1"/>
                <w:sz w:val="24"/>
                <w:szCs w:val="24"/>
                <w:rtl/>
                <w:lang w:bidi="fa-IR"/>
              </w:rPr>
              <w:t xml:space="preserve">الزامات </w:t>
            </w:r>
            <w:r w:rsidRPr="0040549B">
              <w:rPr>
                <w:rFonts w:ascii="Times New Roman" w:eastAsia="Times New Roman" w:hAnsi="Times New Roman" w:cs="B Nazanin"/>
                <w:color w:val="000000" w:themeColor="text1"/>
                <w:sz w:val="24"/>
                <w:szCs w:val="24"/>
              </w:rPr>
              <w:t>HSE</w:t>
            </w:r>
            <w:r w:rsidRPr="0040549B">
              <w:rPr>
                <w:rFonts w:ascii="Times New Roman" w:eastAsia="Times New Roman" w:hAnsi="Times New Roman" w:cs="B Nazanin" w:hint="cs"/>
                <w:color w:val="000000" w:themeColor="text1"/>
                <w:sz w:val="26"/>
                <w:szCs w:val="26"/>
                <w:rtl/>
              </w:rPr>
              <w:t xml:space="preserve"> </w:t>
            </w:r>
            <w:r w:rsidRPr="008A110B">
              <w:rPr>
                <w:rFonts w:cs="B Nazanin" w:hint="cs"/>
                <w:color w:val="000000" w:themeColor="text1"/>
                <w:sz w:val="24"/>
                <w:szCs w:val="24"/>
                <w:rtl/>
                <w:lang w:bidi="fa-IR"/>
              </w:rPr>
              <w:t>عمليات حمل، نقل و تخليه دكل حفاري و تجهيزات مربوطه در محل استقرار در خشكي</w:t>
            </w:r>
            <w:r w:rsidR="008A110B">
              <w:rPr>
                <w:rFonts w:cs="B Nazanin" w:hint="cs"/>
                <w:color w:val="000000" w:themeColor="text1"/>
                <w:sz w:val="26"/>
                <w:szCs w:val="26"/>
                <w:rtl/>
                <w:lang w:bidi="fa-IR"/>
              </w:rPr>
              <w:t xml:space="preserve"> .........</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7</w:t>
            </w:r>
          </w:p>
        </w:tc>
      </w:tr>
      <w:tr w:rsidR="00F178FF" w:rsidTr="008A110B">
        <w:tc>
          <w:tcPr>
            <w:tcW w:w="8425" w:type="dxa"/>
          </w:tcPr>
          <w:p w:rsidR="00F178FF" w:rsidRPr="004D093B" w:rsidRDefault="00F178FF" w:rsidP="00915EF7">
            <w:pPr>
              <w:pStyle w:val="ListParagraph"/>
              <w:numPr>
                <w:ilvl w:val="0"/>
                <w:numId w:val="9"/>
              </w:numPr>
              <w:bidi/>
              <w:spacing w:line="276" w:lineRule="auto"/>
              <w:ind w:left="379" w:hanging="284"/>
              <w:jc w:val="both"/>
              <w:rPr>
                <w:rFonts w:cs="B Nazanin"/>
                <w:color w:val="000000" w:themeColor="text1"/>
                <w:sz w:val="26"/>
                <w:szCs w:val="26"/>
                <w:rtl/>
                <w:lang w:bidi="fa-IR"/>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sidRPr="004D093B">
              <w:rPr>
                <w:rFonts w:cs="B Nazanin" w:hint="cs"/>
                <w:color w:val="000000" w:themeColor="text1"/>
                <w:sz w:val="26"/>
                <w:szCs w:val="26"/>
                <w:rtl/>
                <w:lang w:bidi="fa-IR"/>
              </w:rPr>
              <w:t xml:space="preserve"> محل استقرار دستگاه هاي حفاري در خشكي</w:t>
            </w:r>
            <w:r w:rsidR="008A110B">
              <w:rPr>
                <w:rFonts w:cs="B Nazanin" w:hint="cs"/>
                <w:color w:val="000000" w:themeColor="text1"/>
                <w:sz w:val="26"/>
                <w:szCs w:val="26"/>
                <w:rtl/>
                <w:lang w:bidi="fa-IR"/>
              </w:rPr>
              <w:t xml:space="preserve"> </w:t>
            </w:r>
            <w:r w:rsidR="008A110B">
              <w:rPr>
                <w:rFonts w:cs="B Nazanin" w:hint="cs"/>
                <w:color w:val="000000" w:themeColor="text1"/>
                <w:sz w:val="26"/>
                <w:szCs w:val="26"/>
                <w:rtl/>
              </w:rPr>
              <w:t>.....................................</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D093B"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8</w:t>
            </w:r>
          </w:p>
        </w:tc>
      </w:tr>
      <w:tr w:rsidR="00F178FF" w:rsidTr="008A110B">
        <w:tc>
          <w:tcPr>
            <w:tcW w:w="8425" w:type="dxa"/>
          </w:tcPr>
          <w:p w:rsidR="00F178FF" w:rsidRPr="004D093B" w:rsidRDefault="00F178FF" w:rsidP="00915EF7">
            <w:pPr>
              <w:pStyle w:val="ListParagraph"/>
              <w:numPr>
                <w:ilvl w:val="0"/>
                <w:numId w:val="9"/>
              </w:numPr>
              <w:tabs>
                <w:tab w:val="left" w:pos="521"/>
              </w:tabs>
              <w:bidi/>
              <w:spacing w:line="276" w:lineRule="auto"/>
              <w:ind w:left="379" w:hanging="284"/>
              <w:jc w:val="both"/>
              <w:rPr>
                <w:rFonts w:cs="B Nazanin"/>
                <w:color w:val="000000" w:themeColor="text1"/>
                <w:sz w:val="26"/>
                <w:szCs w:val="26"/>
                <w:rtl/>
                <w:lang w:bidi="fa-IR"/>
              </w:rPr>
            </w:pPr>
            <w:r w:rsidRPr="004D093B">
              <w:rPr>
                <w:rFonts w:cs="B Nazanin" w:hint="cs"/>
                <w:color w:val="000000" w:themeColor="text1"/>
                <w:sz w:val="26"/>
                <w:szCs w:val="26"/>
                <w:rtl/>
                <w:lang w:bidi="fa-IR"/>
              </w:rPr>
              <w:t>منابع</w:t>
            </w:r>
            <w:r w:rsidR="008A110B">
              <w:rPr>
                <w:rFonts w:cs="B Nazanin" w:hint="cs"/>
                <w:color w:val="000000" w:themeColor="text1"/>
                <w:sz w:val="26"/>
                <w:szCs w:val="26"/>
                <w:rtl/>
                <w:lang w:bidi="fa-IR"/>
              </w:rPr>
              <w:t xml:space="preserve"> </w:t>
            </w:r>
            <w:r w:rsidR="008A110B">
              <w:rPr>
                <w:rFonts w:cs="B Nazanin" w:hint="cs"/>
                <w:color w:val="000000" w:themeColor="text1"/>
                <w:sz w:val="26"/>
                <w:szCs w:val="26"/>
                <w:rtl/>
              </w:rPr>
              <w:t>.......................................................................................................</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D093B"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9</w:t>
            </w:r>
          </w:p>
        </w:tc>
      </w:tr>
    </w:tbl>
    <w:p w:rsidR="002316BD" w:rsidRDefault="002316BD" w:rsidP="008A110B">
      <w:pPr>
        <w:bidi w:val="0"/>
        <w:rPr>
          <w:rFonts w:ascii="Calibri" w:eastAsia="Calibri" w:hAnsi="Calibri" w:cs="B Zar"/>
          <w:color w:val="000000" w:themeColor="text1"/>
          <w:sz w:val="24"/>
          <w:szCs w:val="24"/>
        </w:rPr>
      </w:pPr>
      <w:r>
        <w:rPr>
          <w:rFonts w:cs="B Zar"/>
          <w:color w:val="000000" w:themeColor="text1"/>
          <w:sz w:val="24"/>
          <w:szCs w:val="24"/>
          <w:rtl/>
        </w:rPr>
        <w:br w:type="page"/>
      </w:r>
    </w:p>
    <w:p w:rsidR="00574ECE" w:rsidRPr="00574ECE" w:rsidRDefault="00574ECE" w:rsidP="00574ECE">
      <w:pPr>
        <w:pStyle w:val="Heading1"/>
        <w:keepLines w:val="0"/>
        <w:ind w:left="720"/>
        <w:jc w:val="both"/>
        <w:rPr>
          <w:rFonts w:ascii="Times New Roman" w:hAnsi="Times New Roman" w:cs="B Titr"/>
          <w:color w:val="auto"/>
          <w:sz w:val="2"/>
          <w:szCs w:val="2"/>
        </w:rPr>
      </w:pPr>
    </w:p>
    <w:p w:rsidR="000E20C5" w:rsidRPr="000E20C5" w:rsidRDefault="000E20C5" w:rsidP="00915EF7">
      <w:pPr>
        <w:pStyle w:val="Heading1"/>
        <w:keepLines w:val="0"/>
        <w:numPr>
          <w:ilvl w:val="0"/>
          <w:numId w:val="8"/>
        </w:numPr>
        <w:jc w:val="both"/>
        <w:rPr>
          <w:rFonts w:ascii="Times New Roman" w:hAnsi="Times New Roman" w:cs="B Titr"/>
          <w:color w:val="auto"/>
          <w:sz w:val="26"/>
          <w:szCs w:val="26"/>
          <w:rtl/>
        </w:rPr>
      </w:pPr>
      <w:r w:rsidRPr="000E20C5">
        <w:rPr>
          <w:rFonts w:ascii="Times New Roman" w:hAnsi="Times New Roman" w:cs="B Titr" w:hint="cs"/>
          <w:color w:val="auto"/>
          <w:sz w:val="26"/>
          <w:szCs w:val="26"/>
          <w:rtl/>
        </w:rPr>
        <w:t>مقدمه</w:t>
      </w:r>
      <w:bookmarkEnd w:id="1"/>
      <w:bookmarkEnd w:id="2"/>
      <w:r w:rsidR="00697268">
        <w:rPr>
          <w:rFonts w:ascii="Times New Roman" w:hAnsi="Times New Roman" w:cs="B Titr" w:hint="cs"/>
          <w:color w:val="auto"/>
          <w:sz w:val="26"/>
          <w:szCs w:val="26"/>
          <w:rtl/>
        </w:rPr>
        <w:t>:</w:t>
      </w:r>
      <w:r w:rsidR="00BF2B7C">
        <w:rPr>
          <w:rFonts w:ascii="Times New Roman" w:hAnsi="Times New Roman" w:cs="B Titr" w:hint="cs"/>
          <w:color w:val="auto"/>
          <w:sz w:val="26"/>
          <w:szCs w:val="26"/>
          <w:rtl/>
        </w:rPr>
        <w:t xml:space="preserve">  </w:t>
      </w:r>
    </w:p>
    <w:bookmarkEnd w:id="3"/>
    <w:bookmarkEnd w:id="4"/>
    <w:p w:rsidR="00A94A17" w:rsidRPr="005F13F0" w:rsidRDefault="00A94A17" w:rsidP="00497BB0">
      <w:pPr>
        <w:tabs>
          <w:tab w:val="right" w:pos="1088"/>
          <w:tab w:val="right" w:pos="1229"/>
        </w:tabs>
        <w:spacing w:after="0"/>
        <w:ind w:left="237"/>
        <w:jc w:val="both"/>
        <w:rPr>
          <w:rFonts w:asciiTheme="majorBidi" w:hAnsiTheme="majorBidi" w:cs="B Nazanin"/>
          <w:color w:val="000000" w:themeColor="text1"/>
          <w:sz w:val="26"/>
          <w:szCs w:val="26"/>
        </w:rPr>
      </w:pPr>
      <w:r w:rsidRPr="0018638B">
        <w:rPr>
          <w:rFonts w:ascii="Calibri" w:eastAsia="Calibri" w:hAnsi="Calibri" w:cs="B Zar" w:hint="cs"/>
          <w:color w:val="000000" w:themeColor="text1"/>
          <w:sz w:val="28"/>
          <w:szCs w:val="28"/>
          <w:rtl/>
        </w:rPr>
        <w:t xml:space="preserve"> </w:t>
      </w:r>
      <w:r w:rsidRPr="005F13F0">
        <w:rPr>
          <w:rFonts w:ascii="Calibri" w:eastAsia="Calibri" w:hAnsi="Calibri" w:cs="B Nazanin" w:hint="cs"/>
          <w:color w:val="000000" w:themeColor="text1"/>
          <w:sz w:val="26"/>
          <w:szCs w:val="26"/>
          <w:rtl/>
        </w:rPr>
        <w:t>پس از مطالعات مختلف زمين شناسي</w:t>
      </w:r>
      <w:r w:rsidRPr="005F13F0">
        <w:rPr>
          <w:rFonts w:ascii="Calibri" w:eastAsia="Calibri" w:hAnsi="Calibri" w:cs="B Nazanin"/>
          <w:color w:val="000000" w:themeColor="text1"/>
          <w:sz w:val="26"/>
          <w:szCs w:val="26"/>
          <w:rtl/>
        </w:rPr>
        <w:t xml:space="preserve"> و انجام آزمایشهای متفاوت بر روی نمونه های سنگهای رسوبی و اعمالی نظیر ل</w:t>
      </w:r>
      <w:r w:rsidRPr="005F13F0">
        <w:rPr>
          <w:rFonts w:ascii="Calibri" w:eastAsia="Calibri" w:hAnsi="Calibri" w:cs="B Nazanin" w:hint="cs"/>
          <w:color w:val="000000" w:themeColor="text1"/>
          <w:sz w:val="26"/>
          <w:szCs w:val="26"/>
          <w:rtl/>
        </w:rPr>
        <w:t xml:space="preserve">رزه </w:t>
      </w:r>
      <w:r w:rsidRPr="005F13F0">
        <w:rPr>
          <w:rFonts w:ascii="Calibri" w:eastAsia="Calibri" w:hAnsi="Calibri" w:cs="B Nazanin"/>
          <w:color w:val="000000" w:themeColor="text1"/>
          <w:sz w:val="26"/>
          <w:szCs w:val="26"/>
          <w:rtl/>
        </w:rPr>
        <w:t>نگاری</w:t>
      </w:r>
      <w:r w:rsidRPr="005F13F0">
        <w:rPr>
          <w:rFonts w:ascii="Calibri" w:eastAsia="Calibri" w:hAnsi="Calibri" w:cs="B Nazanin" w:hint="cs"/>
          <w:color w:val="000000" w:themeColor="text1"/>
          <w:sz w:val="26"/>
          <w:szCs w:val="26"/>
          <w:rtl/>
        </w:rPr>
        <w:t xml:space="preserve">، </w:t>
      </w:r>
      <w:r w:rsidRPr="005F13F0">
        <w:rPr>
          <w:rFonts w:ascii="Calibri" w:eastAsia="Calibri" w:hAnsi="Calibri" w:cs="B Nazanin"/>
          <w:color w:val="000000" w:themeColor="text1"/>
          <w:sz w:val="26"/>
          <w:szCs w:val="26"/>
          <w:rtl/>
        </w:rPr>
        <w:t>زمین شناسان به وجود نفت و یا گاز در یک محل پی می</w:t>
      </w:r>
      <w:r w:rsidR="00420891">
        <w:rPr>
          <w:rFonts w:ascii="Calibri" w:eastAsia="Calibri" w:hAnsi="Calibri" w:cs="B Nazanin" w:hint="cs"/>
          <w:color w:val="000000" w:themeColor="text1"/>
          <w:sz w:val="26"/>
          <w:szCs w:val="26"/>
          <w:rtl/>
        </w:rPr>
        <w:softHyphen/>
      </w:r>
      <w:r w:rsidRPr="005F13F0">
        <w:rPr>
          <w:rFonts w:ascii="Calibri" w:eastAsia="Calibri" w:hAnsi="Calibri" w:cs="B Nazanin"/>
          <w:color w:val="000000" w:themeColor="text1"/>
          <w:sz w:val="26"/>
          <w:szCs w:val="26"/>
          <w:rtl/>
        </w:rPr>
        <w:t>برند</w:t>
      </w:r>
      <w:r w:rsidRPr="005F13F0">
        <w:rPr>
          <w:rFonts w:ascii="Calibri" w:eastAsia="Calibri" w:hAnsi="Calibri" w:cs="B Nazanin" w:hint="cs"/>
          <w:color w:val="000000" w:themeColor="text1"/>
          <w:sz w:val="26"/>
          <w:szCs w:val="26"/>
          <w:rtl/>
        </w:rPr>
        <w:t>،</w:t>
      </w:r>
      <w:r w:rsidRPr="005F13F0">
        <w:rPr>
          <w:rFonts w:ascii="Calibri" w:eastAsia="Calibri" w:hAnsi="Calibri" w:cs="B Nazanin"/>
          <w:color w:val="000000" w:themeColor="text1"/>
          <w:sz w:val="26"/>
          <w:szCs w:val="26"/>
          <w:rtl/>
        </w:rPr>
        <w:t xml:space="preserve"> سپس با توجه به موقعیت محل و بررسی تمام جوانب </w:t>
      </w:r>
      <w:r w:rsidRPr="005F13F0">
        <w:rPr>
          <w:rFonts w:ascii="Calibri" w:eastAsia="Calibri" w:hAnsi="Calibri" w:cs="B Nazanin"/>
          <w:color w:val="000000" w:themeColor="text1"/>
          <w:sz w:val="26"/>
          <w:szCs w:val="26"/>
        </w:rPr>
        <w:t xml:space="preserve"> </w:t>
      </w:r>
      <w:r w:rsidRPr="005F13F0">
        <w:rPr>
          <w:rFonts w:ascii="Calibri" w:eastAsia="Calibri" w:hAnsi="Calibri" w:cs="B Nazanin" w:hint="cs"/>
          <w:color w:val="000000" w:themeColor="text1"/>
          <w:sz w:val="26"/>
          <w:szCs w:val="26"/>
          <w:rtl/>
        </w:rPr>
        <w:t xml:space="preserve">عمليات </w:t>
      </w:r>
      <w:r w:rsidRPr="005F13F0">
        <w:rPr>
          <w:rFonts w:ascii="Calibri" w:eastAsia="Calibri" w:hAnsi="Calibri" w:cs="B Nazanin"/>
          <w:color w:val="000000" w:themeColor="text1"/>
          <w:sz w:val="26"/>
          <w:szCs w:val="26"/>
          <w:rtl/>
        </w:rPr>
        <w:t>حفاری در آن منطقه شروع می گردد</w:t>
      </w:r>
      <w:r w:rsidRPr="005F13F0">
        <w:rPr>
          <w:rFonts w:ascii="Calibri" w:eastAsia="Calibri" w:hAnsi="Calibri" w:cs="B Nazanin" w:hint="cs"/>
          <w:color w:val="000000" w:themeColor="text1"/>
          <w:sz w:val="26"/>
          <w:szCs w:val="26"/>
          <w:rtl/>
        </w:rPr>
        <w:t xml:space="preserve">. عمليات حفاري توسط </w:t>
      </w:r>
      <w:r w:rsidRPr="005F13F0">
        <w:rPr>
          <w:rFonts w:ascii="Calibri" w:eastAsia="Calibri" w:hAnsi="Calibri" w:cs="B Nazanin"/>
          <w:color w:val="000000" w:themeColor="text1"/>
          <w:sz w:val="26"/>
          <w:szCs w:val="26"/>
        </w:rPr>
        <w:t xml:space="preserve"> </w:t>
      </w:r>
      <w:r w:rsidRPr="005F13F0">
        <w:rPr>
          <w:rFonts w:ascii="Calibri" w:eastAsia="Calibri" w:hAnsi="Calibri" w:cs="B Nazanin" w:hint="cs"/>
          <w:color w:val="000000" w:themeColor="text1"/>
          <w:sz w:val="26"/>
          <w:szCs w:val="26"/>
          <w:rtl/>
        </w:rPr>
        <w:t>دستگاه هاي حفاري در صنايع نفت و گاز يكي از تخصصي ترين فعاليت</w:t>
      </w:r>
      <w:r w:rsidR="00FC27AD">
        <w:rPr>
          <w:rFonts w:ascii="Calibri" w:eastAsia="Calibri" w:hAnsi="Calibri" w:cs="B Nazanin"/>
          <w:color w:val="000000" w:themeColor="text1"/>
          <w:sz w:val="26"/>
          <w:szCs w:val="26"/>
          <w:rtl/>
        </w:rPr>
        <w:softHyphen/>
      </w:r>
      <w:r w:rsidRPr="005F13F0">
        <w:rPr>
          <w:rFonts w:ascii="Calibri" w:eastAsia="Calibri" w:hAnsi="Calibri" w:cs="B Nazanin" w:hint="cs"/>
          <w:color w:val="000000" w:themeColor="text1"/>
          <w:sz w:val="26"/>
          <w:szCs w:val="26"/>
          <w:rtl/>
        </w:rPr>
        <w:t xml:space="preserve">هاي پيچيده، پر هزينه، طاقت فرسا و از مشاغل  با ريسك بالا در جهان محسوب مي شود.  فرآيند عمليات حفاري چاه هاي نفت و گاز شامل بخش هاي مختلفي از جمله </w:t>
      </w:r>
      <w:r w:rsidRPr="005F13F0">
        <w:rPr>
          <w:rFonts w:asciiTheme="majorBidi" w:hAnsiTheme="majorBidi" w:cs="B Nazanin" w:hint="cs"/>
          <w:color w:val="000000" w:themeColor="text1"/>
          <w:sz w:val="26"/>
          <w:szCs w:val="26"/>
          <w:rtl/>
        </w:rPr>
        <w:t>آماده سازي سايت</w:t>
      </w:r>
      <w:r w:rsidRPr="005F13F0">
        <w:rPr>
          <w:rFonts w:asciiTheme="majorBidi" w:hAnsiTheme="majorBidi" w:cs="B Nazanin"/>
          <w:color w:val="000000" w:themeColor="text1"/>
          <w:sz w:val="26"/>
          <w:szCs w:val="26"/>
          <w:rtl/>
        </w:rPr>
        <w:t xml:space="preserve"> </w:t>
      </w:r>
      <w:r w:rsidRPr="005F13F0">
        <w:rPr>
          <w:rFonts w:asciiTheme="majorBidi" w:hAnsiTheme="majorBidi" w:cs="B Nazanin" w:hint="cs"/>
          <w:color w:val="000000" w:themeColor="text1"/>
          <w:sz w:val="26"/>
          <w:szCs w:val="26"/>
          <w:rtl/>
        </w:rPr>
        <w:t>(</w:t>
      </w:r>
      <w:r w:rsidRPr="005F13F0">
        <w:rPr>
          <w:rFonts w:asciiTheme="majorBidi" w:hAnsiTheme="majorBidi" w:cs="B Nazanin"/>
          <w:color w:val="000000" w:themeColor="text1"/>
          <w:sz w:val="26"/>
          <w:szCs w:val="26"/>
        </w:rPr>
        <w:t>Site Preparation</w:t>
      </w:r>
      <w:r w:rsidRPr="005F13F0">
        <w:rPr>
          <w:rFonts w:asciiTheme="majorBidi" w:hAnsiTheme="majorBidi" w:cs="B Nazanin" w:hint="cs"/>
          <w:color w:val="000000" w:themeColor="text1"/>
          <w:sz w:val="26"/>
          <w:szCs w:val="26"/>
          <w:rtl/>
        </w:rPr>
        <w:t>)، عمليات حفاري</w:t>
      </w:r>
      <w:r w:rsidR="00697268">
        <w:rPr>
          <w:rFonts w:asciiTheme="majorBidi" w:hAnsiTheme="majorBidi" w:cs="B Nazanin" w:hint="cs"/>
          <w:color w:val="000000" w:themeColor="text1"/>
          <w:sz w:val="26"/>
          <w:szCs w:val="26"/>
          <w:rtl/>
        </w:rPr>
        <w:t xml:space="preserve"> </w:t>
      </w:r>
      <w:r w:rsidRPr="005F13F0">
        <w:rPr>
          <w:rFonts w:asciiTheme="majorBidi" w:hAnsiTheme="majorBidi" w:cs="B Nazanin" w:hint="cs"/>
          <w:color w:val="000000" w:themeColor="text1"/>
          <w:sz w:val="26"/>
          <w:szCs w:val="26"/>
          <w:rtl/>
        </w:rPr>
        <w:t>(</w:t>
      </w:r>
      <w:r w:rsidRPr="005F13F0">
        <w:rPr>
          <w:rFonts w:asciiTheme="majorBidi" w:hAnsiTheme="majorBidi" w:cs="B Nazanin"/>
          <w:color w:val="000000" w:themeColor="text1"/>
          <w:sz w:val="26"/>
          <w:szCs w:val="26"/>
        </w:rPr>
        <w:t>Drilling</w:t>
      </w:r>
      <w:r w:rsidRPr="005F13F0">
        <w:rPr>
          <w:rFonts w:asciiTheme="majorBidi" w:hAnsiTheme="majorBidi" w:cs="B Nazanin" w:hint="cs"/>
          <w:color w:val="000000" w:themeColor="text1"/>
          <w:sz w:val="26"/>
          <w:szCs w:val="26"/>
          <w:rtl/>
        </w:rPr>
        <w:t>)، تكميل چاه (</w:t>
      </w:r>
      <w:r w:rsidRPr="005F13F0">
        <w:rPr>
          <w:rFonts w:asciiTheme="majorBidi" w:hAnsiTheme="majorBidi" w:cs="B Nazanin"/>
          <w:color w:val="000000" w:themeColor="text1"/>
          <w:sz w:val="26"/>
          <w:szCs w:val="26"/>
        </w:rPr>
        <w:t>Well Completion</w:t>
      </w:r>
      <w:r w:rsidRPr="005F13F0">
        <w:rPr>
          <w:rFonts w:asciiTheme="majorBidi" w:hAnsiTheme="majorBidi" w:cs="B Nazanin" w:hint="cs"/>
          <w:color w:val="000000" w:themeColor="text1"/>
          <w:sz w:val="26"/>
          <w:szCs w:val="26"/>
          <w:rtl/>
        </w:rPr>
        <w:t>)، سرويس و خدمات</w:t>
      </w:r>
      <w:r w:rsidRPr="005F13F0">
        <w:rPr>
          <w:rFonts w:asciiTheme="majorBidi" w:hAnsiTheme="majorBidi" w:cs="B Nazanin"/>
          <w:color w:val="000000" w:themeColor="text1"/>
          <w:sz w:val="26"/>
          <w:szCs w:val="26"/>
        </w:rPr>
        <w:t xml:space="preserve"> (Servicing)</w:t>
      </w:r>
      <w:r w:rsidRPr="005F13F0">
        <w:rPr>
          <w:rFonts w:asciiTheme="majorBidi" w:hAnsiTheme="majorBidi" w:cs="B Nazanin" w:hint="cs"/>
          <w:color w:val="000000" w:themeColor="text1"/>
          <w:sz w:val="26"/>
          <w:szCs w:val="26"/>
          <w:rtl/>
        </w:rPr>
        <w:t>و نهايتا برچيدن دستگاه حفاري (</w:t>
      </w:r>
      <w:r w:rsidRPr="005F13F0">
        <w:rPr>
          <w:rFonts w:asciiTheme="majorBidi" w:hAnsiTheme="majorBidi" w:cs="B Nazanin"/>
          <w:color w:val="000000" w:themeColor="text1"/>
          <w:sz w:val="26"/>
          <w:szCs w:val="26"/>
        </w:rPr>
        <w:t>Plug and Abandon the Well</w:t>
      </w:r>
      <w:r w:rsidRPr="005F13F0">
        <w:rPr>
          <w:rFonts w:asciiTheme="majorBidi" w:hAnsiTheme="majorBidi" w:cs="B Nazanin" w:hint="cs"/>
          <w:color w:val="000000" w:themeColor="text1"/>
          <w:sz w:val="26"/>
          <w:szCs w:val="26"/>
          <w:rtl/>
        </w:rPr>
        <w:t>)</w:t>
      </w:r>
      <w:r w:rsidRPr="005F13F0">
        <w:rPr>
          <w:rFonts w:asciiTheme="majorBidi" w:hAnsiTheme="majorBidi" w:cs="B Nazanin"/>
          <w:color w:val="000000" w:themeColor="text1"/>
          <w:sz w:val="26"/>
          <w:szCs w:val="26"/>
        </w:rPr>
        <w:t xml:space="preserve"> </w:t>
      </w:r>
      <w:r w:rsidRPr="005F13F0">
        <w:rPr>
          <w:rFonts w:asciiTheme="majorBidi" w:hAnsiTheme="majorBidi" w:cs="B Nazanin" w:hint="cs"/>
          <w:color w:val="000000" w:themeColor="text1"/>
          <w:sz w:val="26"/>
          <w:szCs w:val="26"/>
          <w:rtl/>
        </w:rPr>
        <w:t>مي</w:t>
      </w:r>
      <w:r w:rsidR="00146E18">
        <w:rPr>
          <w:rFonts w:asciiTheme="majorBidi" w:hAnsiTheme="majorBidi" w:cs="B Nazanin"/>
          <w:color w:val="000000" w:themeColor="text1"/>
          <w:sz w:val="26"/>
          <w:szCs w:val="26"/>
        </w:rPr>
        <w:softHyphen/>
      </w:r>
      <w:r w:rsidRPr="005F13F0">
        <w:rPr>
          <w:rFonts w:asciiTheme="majorBidi" w:hAnsiTheme="majorBidi" w:cs="B Nazanin" w:hint="cs"/>
          <w:color w:val="000000" w:themeColor="text1"/>
          <w:sz w:val="26"/>
          <w:szCs w:val="26"/>
          <w:rtl/>
        </w:rPr>
        <w:t>باشد</w:t>
      </w:r>
      <w:r w:rsidRPr="005F13F0">
        <w:rPr>
          <w:rFonts w:asciiTheme="majorBidi" w:hAnsiTheme="majorBidi" w:cs="B Nazanin"/>
          <w:color w:val="000000" w:themeColor="text1"/>
          <w:sz w:val="26"/>
          <w:szCs w:val="26"/>
        </w:rPr>
        <w:t>.</w:t>
      </w:r>
    </w:p>
    <w:p w:rsidR="00A94A17" w:rsidRPr="005F13F0" w:rsidRDefault="00A94A17" w:rsidP="00C059B4">
      <w:pPr>
        <w:spacing w:after="0"/>
        <w:ind w:left="237"/>
        <w:jc w:val="both"/>
        <w:rPr>
          <w:rFonts w:asciiTheme="majorBidi" w:hAnsiTheme="majorBidi" w:cs="B Nazanin"/>
          <w:color w:val="000000" w:themeColor="text1"/>
          <w:sz w:val="26"/>
          <w:szCs w:val="26"/>
        </w:rPr>
      </w:pPr>
      <w:r w:rsidRPr="005F13F0">
        <w:rPr>
          <w:rFonts w:ascii="Calibri" w:eastAsia="Calibri" w:hAnsi="Calibri" w:cs="B Nazanin" w:hint="cs"/>
          <w:color w:val="000000" w:themeColor="text1"/>
          <w:sz w:val="26"/>
          <w:szCs w:val="26"/>
          <w:rtl/>
        </w:rPr>
        <w:t>در اثر فعاليتهاي عملیات حفاری مذكور آسیب های زیست محیطی فراوانی بر محیط زیست وارد می شود كه اين آسیب ها مي تواند آلودگي هايي را در هوا، آب، خاك و اثراتي را بر فعاليت انسان بگذارد.</w:t>
      </w:r>
    </w:p>
    <w:p w:rsidR="00A94A17" w:rsidRPr="005F13F0" w:rsidRDefault="00A94A17" w:rsidP="0014169C">
      <w:pPr>
        <w:spacing w:after="0"/>
        <w:ind w:left="237"/>
        <w:jc w:val="both"/>
        <w:rPr>
          <w:rFonts w:ascii="Calibri" w:eastAsia="Calibri" w:hAnsi="Calibri" w:cs="B Nazanin"/>
          <w:color w:val="000000" w:themeColor="text1"/>
          <w:sz w:val="26"/>
          <w:szCs w:val="26"/>
        </w:rPr>
      </w:pPr>
      <w:r w:rsidRPr="005F13F0">
        <w:rPr>
          <w:rFonts w:ascii="Calibri" w:eastAsia="Calibri" w:hAnsi="Calibri" w:cs="B Nazanin" w:hint="cs"/>
          <w:color w:val="000000" w:themeColor="text1"/>
          <w:sz w:val="26"/>
          <w:szCs w:val="26"/>
          <w:rtl/>
        </w:rPr>
        <w:t>در مناطق عملياتي شركت ملي نفت ايران عمليات حفاري چاه هاي نفت و گاز مستقيما وابسته به ادوات، ماشين آلات</w:t>
      </w:r>
      <w:r w:rsidRPr="005F13F0">
        <w:rPr>
          <w:rFonts w:ascii="Calibri" w:eastAsia="Calibri" w:hAnsi="Calibri" w:cs="B Nazanin"/>
          <w:color w:val="000000" w:themeColor="text1"/>
          <w:sz w:val="26"/>
          <w:szCs w:val="26"/>
        </w:rPr>
        <w:t xml:space="preserve"> </w:t>
      </w:r>
      <w:r w:rsidRPr="005F13F0">
        <w:rPr>
          <w:rFonts w:ascii="Calibri" w:eastAsia="Calibri" w:hAnsi="Calibri" w:cs="B Nazanin" w:hint="cs"/>
          <w:color w:val="000000" w:themeColor="text1"/>
          <w:sz w:val="26"/>
          <w:szCs w:val="26"/>
          <w:rtl/>
        </w:rPr>
        <w:t xml:space="preserve">مربوطه و تجهيزات دستگاه هاي حفاري مي باشد و همانند ساير محيط هاي صنعتي به دليل اهميت و نوع فعاليت ها با مخاطرات مختلفي از نظر ايمني، بهداشت و محيط زيست همراه مي باشد در نتيجه در صورت عدم تدابير لازم در خصوص پيشگيري از مخاطرات احتمال بالاي آسيب به كاركنان و تجهيزات و محيط زيست وجود دارد. در اين راستا مديريت </w:t>
      </w:r>
      <w:bookmarkStart w:id="5" w:name="OLE_LINK11"/>
      <w:bookmarkStart w:id="6" w:name="OLE_LINK12"/>
      <w:r w:rsidRPr="005F13F0">
        <w:rPr>
          <w:rFonts w:asciiTheme="majorBidi" w:eastAsia="Calibri" w:hAnsiTheme="majorBidi" w:cs="B Nazanin"/>
          <w:color w:val="000000" w:themeColor="text1"/>
          <w:sz w:val="26"/>
          <w:szCs w:val="26"/>
        </w:rPr>
        <w:t>HSE</w:t>
      </w:r>
      <w:bookmarkEnd w:id="5"/>
      <w:bookmarkEnd w:id="6"/>
      <w:r w:rsidRPr="005F13F0">
        <w:rPr>
          <w:rFonts w:ascii="Calibri" w:eastAsia="Calibri" w:hAnsi="Calibri" w:cs="B Nazanin" w:hint="cs"/>
          <w:color w:val="000000" w:themeColor="text1"/>
          <w:sz w:val="26"/>
          <w:szCs w:val="26"/>
          <w:rtl/>
        </w:rPr>
        <w:t xml:space="preserve"> شركت ملي نفت ايران با </w:t>
      </w:r>
      <w:r w:rsidRPr="005F13F0">
        <w:rPr>
          <w:rFonts w:cs="B Nazanin" w:hint="cs"/>
          <w:i/>
          <w:color w:val="000000" w:themeColor="text1"/>
          <w:sz w:val="26"/>
          <w:szCs w:val="26"/>
          <w:rtl/>
        </w:rPr>
        <w:t xml:space="preserve">تشكيل كا رگروهي از </w:t>
      </w:r>
      <w:r w:rsidRPr="005F13F0">
        <w:rPr>
          <w:rFonts w:ascii="Calibri" w:eastAsia="Calibri" w:hAnsi="Calibri" w:cs="B Nazanin" w:hint="cs"/>
          <w:color w:val="000000" w:themeColor="text1"/>
          <w:sz w:val="26"/>
          <w:szCs w:val="26"/>
          <w:rtl/>
        </w:rPr>
        <w:t>شركت هاي ملي مناطق نفت خيز جنوب، ملي حفاري ايران، مديريت اكتشاف شركت ملي نفت ايران، نفت فلات قاره ايران و حفاري شمال</w:t>
      </w:r>
      <w:r w:rsidRPr="005F13F0">
        <w:rPr>
          <w:rFonts w:cs="B Nazanin" w:hint="cs"/>
          <w:color w:val="000000" w:themeColor="text1"/>
          <w:sz w:val="26"/>
          <w:szCs w:val="26"/>
          <w:rtl/>
        </w:rPr>
        <w:t xml:space="preserve"> طي برگزاري جلسات كارشناسي نسبت به تهيه و تدوين الزامات/ راهنماها در خصوص </w:t>
      </w:r>
      <w:r w:rsidRPr="005F13F0">
        <w:rPr>
          <w:rFonts w:asciiTheme="majorBidi" w:hAnsiTheme="majorBidi" w:cs="B Nazanin"/>
          <w:color w:val="000000" w:themeColor="text1"/>
          <w:sz w:val="26"/>
          <w:szCs w:val="26"/>
        </w:rPr>
        <w:t>HSE</w:t>
      </w:r>
      <w:r w:rsidRPr="005F13F0">
        <w:rPr>
          <w:rFonts w:cs="B Nazanin" w:hint="cs"/>
          <w:color w:val="000000" w:themeColor="text1"/>
          <w:sz w:val="26"/>
          <w:szCs w:val="26"/>
          <w:rtl/>
        </w:rPr>
        <w:t xml:space="preserve"> پيرامون هريك از فرآيند هاي مختلف حفاري اشاره شده اقدام نموده است. در اين بخش راهنماي </w:t>
      </w:r>
      <w:r w:rsidRPr="005F13F0">
        <w:rPr>
          <w:rFonts w:cs="B Nazanin" w:hint="cs"/>
          <w:i/>
          <w:color w:val="000000" w:themeColor="text1"/>
          <w:sz w:val="26"/>
          <w:szCs w:val="26"/>
          <w:rtl/>
        </w:rPr>
        <w:t>الزامات</w:t>
      </w:r>
      <w:r w:rsidRPr="005F13F0">
        <w:rPr>
          <w:rFonts w:asciiTheme="majorBidi" w:hAnsiTheme="majorBidi" w:cs="B Nazanin"/>
          <w:iCs/>
          <w:color w:val="000000" w:themeColor="text1"/>
          <w:sz w:val="26"/>
          <w:szCs w:val="26"/>
        </w:rPr>
        <w:t xml:space="preserve"> HSE</w:t>
      </w:r>
      <w:r w:rsidRPr="005F13F0">
        <w:rPr>
          <w:rFonts w:cs="B Nazanin"/>
          <w:i/>
          <w:color w:val="000000" w:themeColor="text1"/>
          <w:sz w:val="26"/>
          <w:szCs w:val="26"/>
        </w:rPr>
        <w:t xml:space="preserve"> </w:t>
      </w:r>
      <w:r w:rsidRPr="005F13F0">
        <w:rPr>
          <w:rFonts w:cs="B Nazanin" w:hint="cs"/>
          <w:i/>
          <w:color w:val="000000" w:themeColor="text1"/>
          <w:sz w:val="26"/>
          <w:szCs w:val="26"/>
          <w:rtl/>
        </w:rPr>
        <w:t xml:space="preserve">آماده سازي سايت </w:t>
      </w:r>
      <w:r w:rsidRPr="005F13F0">
        <w:rPr>
          <w:rFonts w:asciiTheme="majorBidi" w:hAnsiTheme="majorBidi" w:cs="B Nazanin" w:hint="cs"/>
          <w:color w:val="000000" w:themeColor="text1"/>
          <w:sz w:val="26"/>
          <w:szCs w:val="26"/>
          <w:rtl/>
        </w:rPr>
        <w:t>(</w:t>
      </w:r>
      <w:r w:rsidRPr="005F13F0">
        <w:rPr>
          <w:rFonts w:asciiTheme="majorBidi" w:hAnsiTheme="majorBidi" w:cs="B Nazanin"/>
          <w:color w:val="000000" w:themeColor="text1"/>
          <w:sz w:val="26"/>
          <w:szCs w:val="26"/>
        </w:rPr>
        <w:t>Site Preparation</w:t>
      </w:r>
      <w:r w:rsidRPr="005F13F0">
        <w:rPr>
          <w:rFonts w:asciiTheme="majorBidi" w:hAnsiTheme="majorBidi" w:cs="B Nazanin" w:hint="cs"/>
          <w:color w:val="000000" w:themeColor="text1"/>
          <w:sz w:val="26"/>
          <w:szCs w:val="26"/>
          <w:rtl/>
        </w:rPr>
        <w:t>)</w:t>
      </w:r>
      <w:r w:rsidRPr="005F13F0">
        <w:rPr>
          <w:rFonts w:cs="B Nazanin" w:hint="cs"/>
          <w:i/>
          <w:color w:val="000000" w:themeColor="text1"/>
          <w:sz w:val="26"/>
          <w:szCs w:val="26"/>
          <w:rtl/>
        </w:rPr>
        <w:t xml:space="preserve"> در عمليات دستگاه</w:t>
      </w:r>
      <w:r w:rsidR="00F4774E">
        <w:rPr>
          <w:rFonts w:cs="B Nazanin"/>
          <w:i/>
          <w:color w:val="000000" w:themeColor="text1"/>
          <w:sz w:val="26"/>
          <w:szCs w:val="26"/>
          <w:rtl/>
        </w:rPr>
        <w:softHyphen/>
      </w:r>
      <w:r w:rsidRPr="005F13F0">
        <w:rPr>
          <w:rFonts w:cs="B Nazanin" w:hint="cs"/>
          <w:i/>
          <w:color w:val="000000" w:themeColor="text1"/>
          <w:sz w:val="26"/>
          <w:szCs w:val="26"/>
          <w:rtl/>
        </w:rPr>
        <w:t>هاي حفاري چاه هاي نفت و گاز در  ت</w:t>
      </w:r>
      <w:r w:rsidR="004577A6">
        <w:rPr>
          <w:rFonts w:cs="B Nazanin" w:hint="cs"/>
          <w:i/>
          <w:color w:val="000000" w:themeColor="text1"/>
          <w:sz w:val="26"/>
          <w:szCs w:val="26"/>
          <w:rtl/>
        </w:rPr>
        <w:t>أ</w:t>
      </w:r>
      <w:r w:rsidRPr="005F13F0">
        <w:rPr>
          <w:rFonts w:cs="B Nazanin" w:hint="cs"/>
          <w:i/>
          <w:color w:val="000000" w:themeColor="text1"/>
          <w:sz w:val="26"/>
          <w:szCs w:val="26"/>
          <w:rtl/>
        </w:rPr>
        <w:t>سيسات خشكي شركت ملي نفت ايران ارائه مي</w:t>
      </w:r>
      <w:r w:rsidR="0014169C">
        <w:rPr>
          <w:rFonts w:cs="B Nazanin"/>
          <w:i/>
          <w:color w:val="000000" w:themeColor="text1"/>
          <w:sz w:val="26"/>
          <w:szCs w:val="26"/>
          <w:rtl/>
        </w:rPr>
        <w:softHyphen/>
      </w:r>
      <w:r w:rsidRPr="005F13F0">
        <w:rPr>
          <w:rFonts w:cs="B Nazanin" w:hint="cs"/>
          <w:i/>
          <w:color w:val="000000" w:themeColor="text1"/>
          <w:sz w:val="26"/>
          <w:szCs w:val="26"/>
          <w:rtl/>
        </w:rPr>
        <w:t xml:space="preserve">گردد. </w:t>
      </w:r>
    </w:p>
    <w:p w:rsidR="00A94A17" w:rsidRDefault="00A94A17" w:rsidP="004577A6">
      <w:pPr>
        <w:spacing w:after="0"/>
        <w:ind w:left="237"/>
        <w:jc w:val="both"/>
        <w:rPr>
          <w:rFonts w:cs="B Nazanin"/>
          <w:color w:val="000000" w:themeColor="text1"/>
          <w:sz w:val="26"/>
          <w:szCs w:val="26"/>
          <w:rtl/>
        </w:rPr>
      </w:pPr>
      <w:r w:rsidRPr="005F13F0">
        <w:rPr>
          <w:rFonts w:cs="B Nazanin" w:hint="cs"/>
          <w:color w:val="000000" w:themeColor="text1"/>
          <w:sz w:val="26"/>
          <w:szCs w:val="26"/>
          <w:rtl/>
        </w:rPr>
        <w:t>بر اساس اين مستند هريك از شركت‌هاي تابعه و بهره برداري شركت ملي نفت ايران كه فعاليت</w:t>
      </w:r>
      <w:r w:rsidR="004577A6">
        <w:rPr>
          <w:rFonts w:cs="B Nazanin"/>
          <w:color w:val="000000" w:themeColor="text1"/>
          <w:sz w:val="26"/>
          <w:szCs w:val="26"/>
          <w:rtl/>
        </w:rPr>
        <w:softHyphen/>
      </w:r>
      <w:r w:rsidRPr="005F13F0">
        <w:rPr>
          <w:rFonts w:cs="B Nazanin" w:hint="cs"/>
          <w:color w:val="000000" w:themeColor="text1"/>
          <w:sz w:val="26"/>
          <w:szCs w:val="26"/>
          <w:rtl/>
        </w:rPr>
        <w:t>ها و عمليات حفاري در بخش خشكي آن شركت انجام مي گردد با توجه به نوع ماهيت فعاليت و ساختار سازماني خود مي‌بايست</w:t>
      </w:r>
      <w:r w:rsidRPr="005F13F0">
        <w:rPr>
          <w:rFonts w:cs="B Nazanin"/>
          <w:color w:val="000000" w:themeColor="text1"/>
          <w:sz w:val="26"/>
          <w:szCs w:val="26"/>
        </w:rPr>
        <w:t xml:space="preserve"> </w:t>
      </w:r>
      <w:r w:rsidRPr="005F13F0">
        <w:rPr>
          <w:rFonts w:cs="B Nazanin" w:hint="cs"/>
          <w:color w:val="000000" w:themeColor="text1"/>
          <w:sz w:val="26"/>
          <w:szCs w:val="26"/>
          <w:rtl/>
        </w:rPr>
        <w:t>نسبت به تهيه و تدوين دستور‌العمل اجرايي مربوطه</w:t>
      </w:r>
      <w:r w:rsidRPr="005F13F0">
        <w:rPr>
          <w:rFonts w:asciiTheme="majorBidi" w:hAnsiTheme="majorBidi" w:cs="B Nazanin"/>
          <w:color w:val="000000" w:themeColor="text1"/>
          <w:sz w:val="26"/>
          <w:szCs w:val="26"/>
          <w:rtl/>
        </w:rPr>
        <w:t xml:space="preserve"> </w:t>
      </w:r>
      <w:r w:rsidRPr="005F13F0">
        <w:rPr>
          <w:rFonts w:asciiTheme="majorBidi" w:hAnsiTheme="majorBidi" w:cs="B Nazanin" w:hint="cs"/>
          <w:color w:val="000000" w:themeColor="text1"/>
          <w:sz w:val="26"/>
          <w:szCs w:val="26"/>
          <w:rtl/>
        </w:rPr>
        <w:t>(</w:t>
      </w:r>
      <w:r w:rsidRPr="005F13F0">
        <w:rPr>
          <w:rFonts w:asciiTheme="majorBidi" w:hAnsiTheme="majorBidi" w:cs="B Nazanin"/>
          <w:color w:val="000000" w:themeColor="text1"/>
          <w:sz w:val="26"/>
          <w:szCs w:val="26"/>
        </w:rPr>
        <w:t>Work Procedure</w:t>
      </w:r>
      <w:r w:rsidRPr="005F13F0">
        <w:rPr>
          <w:rFonts w:asciiTheme="majorBidi" w:hAnsiTheme="majorBidi" w:cs="B Nazanin" w:hint="cs"/>
          <w:color w:val="000000" w:themeColor="text1"/>
          <w:sz w:val="26"/>
          <w:szCs w:val="26"/>
          <w:rtl/>
        </w:rPr>
        <w:t xml:space="preserve">) جهت برآورده نمودن مفاد مندرج در اين سند (بعنوان حداقل الزامات) و </w:t>
      </w:r>
      <w:r w:rsidR="002E02FA">
        <w:rPr>
          <w:rFonts w:asciiTheme="majorBidi" w:hAnsiTheme="majorBidi" w:cs="B Nazanin" w:hint="cs"/>
          <w:color w:val="000000" w:themeColor="text1"/>
          <w:sz w:val="26"/>
          <w:szCs w:val="26"/>
          <w:rtl/>
        </w:rPr>
        <w:t>جاري سازي</w:t>
      </w:r>
      <w:r w:rsidRPr="005F13F0">
        <w:rPr>
          <w:rFonts w:asciiTheme="majorBidi" w:hAnsiTheme="majorBidi" w:cs="B Nazanin" w:hint="cs"/>
          <w:color w:val="000000" w:themeColor="text1"/>
          <w:sz w:val="26"/>
          <w:szCs w:val="26"/>
          <w:rtl/>
        </w:rPr>
        <w:t xml:space="preserve"> آن </w:t>
      </w:r>
      <w:r w:rsidR="002E02FA">
        <w:rPr>
          <w:rFonts w:asciiTheme="majorBidi" w:hAnsiTheme="majorBidi" w:cs="B Nazanin" w:hint="cs"/>
          <w:color w:val="000000" w:themeColor="text1"/>
          <w:sz w:val="26"/>
          <w:szCs w:val="26"/>
          <w:rtl/>
        </w:rPr>
        <w:t>در بازه زماني يك ماهه از زمان</w:t>
      </w:r>
      <w:r w:rsidR="00F81E6A">
        <w:rPr>
          <w:rFonts w:asciiTheme="majorBidi" w:hAnsiTheme="majorBidi" w:cs="B Nazanin" w:hint="cs"/>
          <w:color w:val="000000" w:themeColor="text1"/>
          <w:sz w:val="26"/>
          <w:szCs w:val="26"/>
          <w:rtl/>
        </w:rPr>
        <w:t xml:space="preserve"> ابلاغ و</w:t>
      </w:r>
      <w:r w:rsidRPr="005F13F0">
        <w:rPr>
          <w:rFonts w:asciiTheme="majorBidi" w:hAnsiTheme="majorBidi" w:cs="B Nazanin" w:hint="cs"/>
          <w:color w:val="000000" w:themeColor="text1"/>
          <w:sz w:val="26"/>
          <w:szCs w:val="26"/>
          <w:rtl/>
        </w:rPr>
        <w:t xml:space="preserve"> اقدام نمایند</w:t>
      </w:r>
      <w:r w:rsidRPr="005F13F0">
        <w:rPr>
          <w:rFonts w:cs="B Nazanin" w:hint="cs"/>
          <w:color w:val="000000" w:themeColor="text1"/>
          <w:sz w:val="26"/>
          <w:szCs w:val="26"/>
          <w:rtl/>
        </w:rPr>
        <w:t xml:space="preserve">. </w:t>
      </w:r>
    </w:p>
    <w:p w:rsidR="00F4774E" w:rsidRDefault="00F4774E" w:rsidP="00F4774E">
      <w:pPr>
        <w:spacing w:after="0"/>
        <w:ind w:left="237"/>
        <w:jc w:val="both"/>
        <w:rPr>
          <w:rFonts w:cs="B Nazanin"/>
          <w:color w:val="000000" w:themeColor="text1"/>
          <w:sz w:val="26"/>
          <w:szCs w:val="26"/>
          <w:rtl/>
        </w:rPr>
      </w:pPr>
    </w:p>
    <w:p w:rsidR="005F13F0" w:rsidRPr="00574ECE" w:rsidRDefault="005F13F0" w:rsidP="005F13F0">
      <w:pPr>
        <w:spacing w:after="0"/>
        <w:jc w:val="both"/>
        <w:rPr>
          <w:rFonts w:cs="B Nazanin"/>
          <w:color w:val="000000" w:themeColor="text1"/>
          <w:sz w:val="16"/>
          <w:szCs w:val="16"/>
          <w:rtl/>
        </w:rPr>
      </w:pPr>
    </w:p>
    <w:p w:rsidR="00A94A17" w:rsidRPr="002C38FE" w:rsidRDefault="00BC2867" w:rsidP="00915EF7">
      <w:pPr>
        <w:pStyle w:val="ListParagraph"/>
        <w:numPr>
          <w:ilvl w:val="0"/>
          <w:numId w:val="8"/>
        </w:numPr>
        <w:bidi/>
        <w:spacing w:after="0" w:line="288" w:lineRule="auto"/>
        <w:jc w:val="both"/>
        <w:rPr>
          <w:rFonts w:ascii="Times New Roman" w:eastAsiaTheme="majorEastAsia" w:hAnsi="Times New Roman" w:cs="B Titr"/>
          <w:b/>
          <w:bCs/>
          <w:sz w:val="26"/>
          <w:szCs w:val="26"/>
          <w:rtl/>
        </w:rPr>
      </w:pPr>
      <w:r>
        <w:rPr>
          <w:rFonts w:ascii="Times New Roman" w:eastAsiaTheme="majorEastAsia" w:hAnsi="Times New Roman" w:cs="B Titr" w:hint="cs"/>
          <w:b/>
          <w:bCs/>
          <w:sz w:val="26"/>
          <w:szCs w:val="26"/>
          <w:rtl/>
        </w:rPr>
        <w:t>ا</w:t>
      </w:r>
      <w:r w:rsidR="00A94A17" w:rsidRPr="002C38FE">
        <w:rPr>
          <w:rFonts w:ascii="Times New Roman" w:eastAsiaTheme="majorEastAsia" w:hAnsi="Times New Roman" w:cs="B Titr" w:hint="cs"/>
          <w:b/>
          <w:bCs/>
          <w:sz w:val="26"/>
          <w:szCs w:val="26"/>
          <w:rtl/>
        </w:rPr>
        <w:t xml:space="preserve">هداف </w:t>
      </w:r>
      <w:r w:rsidR="00697268" w:rsidRPr="002C38FE">
        <w:rPr>
          <w:rFonts w:ascii="Times New Roman" w:eastAsiaTheme="majorEastAsia" w:hAnsi="Times New Roman" w:cs="B Titr" w:hint="cs"/>
          <w:b/>
          <w:bCs/>
          <w:sz w:val="26"/>
          <w:szCs w:val="26"/>
          <w:rtl/>
        </w:rPr>
        <w:t>:</w:t>
      </w:r>
      <w:r w:rsidR="00A94A17" w:rsidRPr="002C38FE">
        <w:rPr>
          <w:rFonts w:ascii="Times New Roman" w:eastAsiaTheme="majorEastAsia" w:hAnsi="Times New Roman" w:cs="B Titr" w:hint="cs"/>
          <w:b/>
          <w:bCs/>
          <w:sz w:val="26"/>
          <w:szCs w:val="26"/>
          <w:rtl/>
        </w:rPr>
        <w:t xml:space="preserve"> </w:t>
      </w:r>
    </w:p>
    <w:p w:rsidR="00A94A17" w:rsidRPr="00146E18" w:rsidRDefault="00A94A17" w:rsidP="00146E18">
      <w:pPr>
        <w:shd w:val="clear" w:color="auto" w:fill="FFFFFF"/>
        <w:tabs>
          <w:tab w:val="left" w:pos="720"/>
        </w:tabs>
        <w:spacing w:after="0"/>
        <w:ind w:left="237"/>
        <w:jc w:val="both"/>
        <w:rPr>
          <w:rFonts w:cs="B Nazanin"/>
          <w:color w:val="000000" w:themeColor="text1"/>
          <w:sz w:val="26"/>
          <w:szCs w:val="26"/>
          <w:rtl/>
        </w:rPr>
      </w:pPr>
      <w:r w:rsidRPr="00146E18">
        <w:rPr>
          <w:rFonts w:cs="B Nazanin" w:hint="cs"/>
          <w:color w:val="000000" w:themeColor="text1"/>
          <w:sz w:val="26"/>
          <w:szCs w:val="26"/>
          <w:rtl/>
        </w:rPr>
        <w:t xml:space="preserve">هدف از تهيه اين مستند مشخص نمودن الزامات </w:t>
      </w:r>
      <w:r w:rsidRPr="00146E18">
        <w:rPr>
          <w:rFonts w:cs="B Nazanin"/>
          <w:color w:val="000000" w:themeColor="text1"/>
          <w:sz w:val="26"/>
          <w:szCs w:val="26"/>
        </w:rPr>
        <w:t>HSE</w:t>
      </w:r>
      <w:r w:rsidRPr="00146E18">
        <w:rPr>
          <w:rFonts w:cs="B Nazanin" w:hint="cs"/>
          <w:color w:val="000000" w:themeColor="text1"/>
          <w:sz w:val="26"/>
          <w:szCs w:val="26"/>
          <w:rtl/>
        </w:rPr>
        <w:t xml:space="preserve"> در  هريك از مراحل عمليات آماده سازي سايت حفاري  بشرح ذيل و رعايت اين الزامات به منظور پيشگيري از حوادث ناشي از كار و كمينه سازي پيامد ها و آسيب‏هاي وارده به منابع انساني، محیط زیست و تاسیسات در شركت ملي نفت ايران مي باشد.</w:t>
      </w:r>
    </w:p>
    <w:p w:rsidR="00A94A17" w:rsidRPr="00146E18" w:rsidRDefault="00A94A17" w:rsidP="00915EF7">
      <w:pPr>
        <w:pStyle w:val="ListParagraph"/>
        <w:numPr>
          <w:ilvl w:val="0"/>
          <w:numId w:val="2"/>
        </w:numPr>
        <w:shd w:val="clear" w:color="auto" w:fill="FFFFFF"/>
        <w:tabs>
          <w:tab w:val="left" w:pos="720"/>
        </w:tabs>
        <w:bidi/>
        <w:spacing w:after="0"/>
        <w:jc w:val="both"/>
        <w:rPr>
          <w:rFonts w:cs="B Nazanin"/>
          <w:color w:val="000000" w:themeColor="text1"/>
          <w:sz w:val="26"/>
          <w:szCs w:val="26"/>
          <w:rtl/>
          <w:lang w:bidi="fa-IR"/>
        </w:rPr>
      </w:pPr>
      <w:r w:rsidRPr="00146E18">
        <w:rPr>
          <w:rFonts w:cs="B Nazanin" w:hint="cs"/>
          <w:color w:val="000000" w:themeColor="text1"/>
          <w:sz w:val="26"/>
          <w:szCs w:val="26"/>
          <w:rtl/>
          <w:lang w:bidi="fa-IR"/>
        </w:rPr>
        <w:t xml:space="preserve"> تسطيح سايت، گود برداري  و ترانشه سازي </w:t>
      </w:r>
      <w:bookmarkStart w:id="7" w:name="_GoBack"/>
      <w:bookmarkEnd w:id="7"/>
    </w:p>
    <w:p w:rsidR="00A94A17" w:rsidRPr="00146E18" w:rsidRDefault="00A94A17" w:rsidP="00915EF7">
      <w:pPr>
        <w:pStyle w:val="ListParagraph"/>
        <w:numPr>
          <w:ilvl w:val="0"/>
          <w:numId w:val="2"/>
        </w:numPr>
        <w:shd w:val="clear" w:color="auto" w:fill="FFFFFF"/>
        <w:tabs>
          <w:tab w:val="left" w:pos="720"/>
        </w:tabs>
        <w:bidi/>
        <w:spacing w:after="0"/>
        <w:jc w:val="both"/>
        <w:rPr>
          <w:rFonts w:cs="B Nazanin"/>
          <w:color w:val="000000" w:themeColor="text1"/>
          <w:sz w:val="26"/>
          <w:szCs w:val="26"/>
          <w:rtl/>
          <w:lang w:bidi="fa-IR"/>
        </w:rPr>
      </w:pPr>
      <w:r w:rsidRPr="00146E18">
        <w:rPr>
          <w:rFonts w:cs="B Nazanin" w:hint="cs"/>
          <w:color w:val="000000" w:themeColor="text1"/>
          <w:sz w:val="26"/>
          <w:szCs w:val="26"/>
          <w:rtl/>
          <w:lang w:bidi="fa-IR"/>
        </w:rPr>
        <w:t>ايجاد</w:t>
      </w:r>
      <w:r w:rsidRPr="00146E18">
        <w:rPr>
          <w:rFonts w:cs="B Nazanin"/>
          <w:color w:val="000000" w:themeColor="text1"/>
          <w:sz w:val="26"/>
          <w:szCs w:val="26"/>
          <w:lang w:bidi="fa-IR"/>
        </w:rPr>
        <w:t xml:space="preserve"> </w:t>
      </w:r>
      <w:r w:rsidRPr="00146E18">
        <w:rPr>
          <w:rFonts w:cs="B Nazanin" w:hint="cs"/>
          <w:color w:val="000000" w:themeColor="text1"/>
          <w:sz w:val="26"/>
          <w:szCs w:val="26"/>
          <w:rtl/>
          <w:lang w:bidi="fa-IR"/>
        </w:rPr>
        <w:t>چاهك لوله راهنما و نصب آن در محل مربوطه</w:t>
      </w:r>
    </w:p>
    <w:p w:rsidR="00A94A17" w:rsidRDefault="00A94A17" w:rsidP="00915EF7">
      <w:pPr>
        <w:pStyle w:val="ListParagraph"/>
        <w:numPr>
          <w:ilvl w:val="0"/>
          <w:numId w:val="2"/>
        </w:numPr>
        <w:shd w:val="clear" w:color="auto" w:fill="FFFFFF"/>
        <w:tabs>
          <w:tab w:val="left" w:pos="720"/>
        </w:tabs>
        <w:bidi/>
        <w:spacing w:after="0"/>
        <w:jc w:val="both"/>
        <w:rPr>
          <w:rFonts w:cs="B Nazanin"/>
          <w:color w:val="000000" w:themeColor="text1"/>
          <w:sz w:val="26"/>
          <w:szCs w:val="26"/>
        </w:rPr>
      </w:pPr>
      <w:r w:rsidRPr="00146E18">
        <w:rPr>
          <w:rFonts w:cs="B Nazanin" w:hint="cs"/>
          <w:color w:val="000000" w:themeColor="text1"/>
          <w:sz w:val="26"/>
          <w:szCs w:val="26"/>
          <w:rtl/>
          <w:lang w:bidi="fa-IR"/>
        </w:rPr>
        <w:t>حمل و نقل و تخليه دستگاه حفاري به همراه ساير اداوات و تجهيزات مربوطه به محل استقرار در خشكي</w:t>
      </w:r>
    </w:p>
    <w:p w:rsidR="001A7394" w:rsidRPr="00C85F8F" w:rsidRDefault="001A7394" w:rsidP="001A7394">
      <w:pPr>
        <w:pStyle w:val="ListParagraph"/>
        <w:shd w:val="clear" w:color="auto" w:fill="FFFFFF"/>
        <w:tabs>
          <w:tab w:val="left" w:pos="720"/>
        </w:tabs>
        <w:bidi/>
        <w:spacing w:after="0"/>
        <w:ind w:left="1080"/>
        <w:jc w:val="both"/>
        <w:rPr>
          <w:rFonts w:cs="B Nazanin"/>
          <w:color w:val="000000" w:themeColor="text1"/>
        </w:rPr>
      </w:pPr>
    </w:p>
    <w:p w:rsidR="00A94A17" w:rsidRPr="001A7394" w:rsidRDefault="001A7394" w:rsidP="00915EF7">
      <w:pPr>
        <w:pStyle w:val="ListParagraph"/>
        <w:numPr>
          <w:ilvl w:val="0"/>
          <w:numId w:val="8"/>
        </w:numPr>
        <w:bidi/>
        <w:spacing w:after="0" w:line="288" w:lineRule="auto"/>
        <w:jc w:val="both"/>
        <w:rPr>
          <w:rFonts w:ascii="Times New Roman" w:eastAsiaTheme="majorEastAsia" w:hAnsi="Times New Roman" w:cs="B Titr"/>
          <w:b/>
          <w:bCs/>
          <w:sz w:val="26"/>
          <w:szCs w:val="26"/>
          <w:rtl/>
        </w:rPr>
      </w:pPr>
      <w:r>
        <w:rPr>
          <w:rFonts w:ascii="Times New Roman" w:eastAsiaTheme="majorEastAsia" w:hAnsi="Times New Roman" w:cs="B Titr" w:hint="cs"/>
          <w:b/>
          <w:bCs/>
          <w:sz w:val="26"/>
          <w:szCs w:val="26"/>
          <w:rtl/>
        </w:rPr>
        <w:t xml:space="preserve"> </w:t>
      </w:r>
      <w:r w:rsidR="00A94A17" w:rsidRPr="001A7394">
        <w:rPr>
          <w:rFonts w:ascii="Times New Roman" w:eastAsiaTheme="majorEastAsia" w:hAnsi="Times New Roman" w:cs="B Titr" w:hint="cs"/>
          <w:b/>
          <w:bCs/>
          <w:sz w:val="26"/>
          <w:szCs w:val="26"/>
          <w:rtl/>
        </w:rPr>
        <w:t>دامنه كاربرد:</w:t>
      </w:r>
    </w:p>
    <w:p w:rsidR="00A94A17" w:rsidRDefault="00A94A17" w:rsidP="00C85F8F">
      <w:pPr>
        <w:spacing w:after="0" w:line="288" w:lineRule="auto"/>
        <w:ind w:left="237"/>
        <w:jc w:val="both"/>
        <w:rPr>
          <w:rFonts w:cs="B Nazanin"/>
          <w:color w:val="000000" w:themeColor="text1"/>
          <w:sz w:val="26"/>
          <w:szCs w:val="26"/>
          <w:rtl/>
        </w:rPr>
      </w:pPr>
      <w:r w:rsidRPr="00146E18">
        <w:rPr>
          <w:rFonts w:cs="B Nazanin" w:hint="cs"/>
          <w:color w:val="000000" w:themeColor="text1"/>
          <w:sz w:val="26"/>
          <w:szCs w:val="26"/>
          <w:rtl/>
        </w:rPr>
        <w:t>اين راهنما در کلیه شرکت</w:t>
      </w:r>
      <w:r w:rsidRPr="00146E18">
        <w:rPr>
          <w:rFonts w:cs="B Nazanin"/>
          <w:color w:val="000000" w:themeColor="text1"/>
          <w:sz w:val="26"/>
          <w:szCs w:val="26"/>
          <w:rtl/>
        </w:rPr>
        <w:softHyphen/>
      </w:r>
      <w:r w:rsidRPr="00146E18">
        <w:rPr>
          <w:rFonts w:cs="B Nazanin" w:hint="cs"/>
          <w:color w:val="000000" w:themeColor="text1"/>
          <w:sz w:val="26"/>
          <w:szCs w:val="26"/>
          <w:rtl/>
        </w:rPr>
        <w:t>های فرعی، تابعه و سایت</w:t>
      </w:r>
      <w:r w:rsidRPr="00146E18">
        <w:rPr>
          <w:rFonts w:cs="B Nazanin" w:hint="cs"/>
          <w:color w:val="000000" w:themeColor="text1"/>
          <w:sz w:val="26"/>
          <w:szCs w:val="26"/>
          <w:rtl/>
        </w:rPr>
        <w:softHyphen/>
        <w:t>های عملیاتی وابسته به شرکت ملی نفت ایران  كه فعاليت</w:t>
      </w:r>
      <w:r w:rsidR="00146E18">
        <w:rPr>
          <w:rFonts w:cs="B Nazanin"/>
          <w:color w:val="000000" w:themeColor="text1"/>
          <w:sz w:val="26"/>
          <w:szCs w:val="26"/>
          <w:rtl/>
        </w:rPr>
        <w:softHyphen/>
      </w:r>
      <w:r w:rsidRPr="00146E18">
        <w:rPr>
          <w:rFonts w:cs="B Nazanin" w:hint="cs"/>
          <w:color w:val="000000" w:themeColor="text1"/>
          <w:sz w:val="26"/>
          <w:szCs w:val="26"/>
          <w:rtl/>
        </w:rPr>
        <w:t>هاي حفاري چاه هاي نفت و گاز  توسط دكل هاي حفاري در  خشكي انجام مي گردد کاربرد دارد.</w:t>
      </w:r>
    </w:p>
    <w:p w:rsidR="001A7394" w:rsidRPr="00C85F8F" w:rsidRDefault="001A7394" w:rsidP="00146E18">
      <w:pPr>
        <w:spacing w:after="0" w:line="288" w:lineRule="auto"/>
        <w:ind w:left="379" w:hanging="142"/>
        <w:jc w:val="both"/>
        <w:rPr>
          <w:rFonts w:cs="B Nazanin"/>
          <w:color w:val="000000" w:themeColor="text1"/>
          <w:sz w:val="20"/>
          <w:szCs w:val="20"/>
          <w:rtl/>
        </w:rPr>
      </w:pPr>
    </w:p>
    <w:p w:rsidR="00A94A17" w:rsidRPr="001A7394" w:rsidRDefault="001A7394" w:rsidP="00915EF7">
      <w:pPr>
        <w:pStyle w:val="ListParagraph"/>
        <w:numPr>
          <w:ilvl w:val="0"/>
          <w:numId w:val="8"/>
        </w:numPr>
        <w:bidi/>
        <w:spacing w:after="0" w:line="288" w:lineRule="auto"/>
        <w:jc w:val="both"/>
        <w:rPr>
          <w:rFonts w:ascii="Times New Roman" w:eastAsiaTheme="majorEastAsia" w:hAnsi="Times New Roman" w:cs="B Titr"/>
          <w:b/>
          <w:bCs/>
          <w:sz w:val="26"/>
          <w:szCs w:val="26"/>
          <w:rtl/>
        </w:rPr>
      </w:pPr>
      <w:r>
        <w:rPr>
          <w:rFonts w:ascii="Times New Roman" w:eastAsiaTheme="majorEastAsia" w:hAnsi="Times New Roman" w:cs="B Titr" w:hint="cs"/>
          <w:b/>
          <w:bCs/>
          <w:sz w:val="26"/>
          <w:szCs w:val="26"/>
          <w:rtl/>
        </w:rPr>
        <w:t xml:space="preserve"> </w:t>
      </w:r>
      <w:r w:rsidR="00A94A17" w:rsidRPr="001A7394">
        <w:rPr>
          <w:rFonts w:ascii="Times New Roman" w:eastAsiaTheme="majorEastAsia" w:hAnsi="Times New Roman" w:cs="B Titr" w:hint="cs"/>
          <w:b/>
          <w:bCs/>
          <w:sz w:val="26"/>
          <w:szCs w:val="26"/>
          <w:rtl/>
        </w:rPr>
        <w:t>مسئوليت ها:</w:t>
      </w:r>
    </w:p>
    <w:p w:rsidR="00A94A17" w:rsidRPr="00146E18" w:rsidRDefault="00A94A17" w:rsidP="00146E18">
      <w:pPr>
        <w:tabs>
          <w:tab w:val="left" w:pos="720"/>
        </w:tabs>
        <w:spacing w:after="0"/>
        <w:ind w:left="237"/>
        <w:contextualSpacing/>
        <w:jc w:val="both"/>
        <w:rPr>
          <w:rFonts w:cs="B Nazanin"/>
          <w:color w:val="000000" w:themeColor="text1"/>
          <w:sz w:val="26"/>
          <w:szCs w:val="26"/>
          <w:rtl/>
        </w:rPr>
      </w:pPr>
      <w:r w:rsidRPr="00146E18">
        <w:rPr>
          <w:rFonts w:cs="B Nazanin" w:hint="cs"/>
          <w:color w:val="000000" w:themeColor="text1"/>
          <w:sz w:val="26"/>
          <w:szCs w:val="26"/>
          <w:rtl/>
        </w:rPr>
        <w:t>مسئوليت نظارت عالیه بر اجراي اين راهنما و بازنگری آن بر عهده مديريت بهداشت، ایمنی، محیط زیست شركت ملي نفت ایران می</w:t>
      </w:r>
      <w:r w:rsidRPr="00146E18">
        <w:rPr>
          <w:rFonts w:cs="B Nazanin" w:hint="cs"/>
          <w:color w:val="000000" w:themeColor="text1"/>
          <w:sz w:val="26"/>
          <w:szCs w:val="26"/>
          <w:rtl/>
        </w:rPr>
        <w:softHyphen/>
        <w:t xml:space="preserve">باشد. </w:t>
      </w:r>
    </w:p>
    <w:p w:rsidR="00A94A17" w:rsidRDefault="00A94A17" w:rsidP="00146E18">
      <w:pPr>
        <w:tabs>
          <w:tab w:val="left" w:pos="720"/>
        </w:tabs>
        <w:spacing w:after="0"/>
        <w:ind w:left="237"/>
        <w:contextualSpacing/>
        <w:jc w:val="both"/>
        <w:rPr>
          <w:rFonts w:cs="B Nazanin"/>
          <w:color w:val="000000" w:themeColor="text1"/>
          <w:sz w:val="26"/>
          <w:szCs w:val="26"/>
          <w:rtl/>
        </w:rPr>
      </w:pPr>
      <w:r w:rsidRPr="00146E18">
        <w:rPr>
          <w:rFonts w:cs="B Nazanin" w:hint="cs"/>
          <w:color w:val="000000" w:themeColor="text1"/>
          <w:sz w:val="26"/>
          <w:szCs w:val="26"/>
          <w:rtl/>
        </w:rPr>
        <w:t xml:space="preserve">مديران عامل شركت‌هاي فرعی و تابعه مسئوليت نظارت بر حسن اجراي اين راهنما از طریق تهیه و تدوین دستورالعمل ها اجرايي  را به عهده داشته و واحد </w:t>
      </w:r>
      <w:r w:rsidRPr="00146E18">
        <w:rPr>
          <w:rFonts w:cs="B Nazanin"/>
          <w:color w:val="000000" w:themeColor="text1"/>
          <w:sz w:val="26"/>
          <w:szCs w:val="26"/>
        </w:rPr>
        <w:t>HSE</w:t>
      </w:r>
      <w:r w:rsidRPr="00146E18">
        <w:rPr>
          <w:rFonts w:cs="B Nazanin" w:hint="cs"/>
          <w:color w:val="000000" w:themeColor="text1"/>
          <w:sz w:val="26"/>
          <w:szCs w:val="26"/>
          <w:rtl/>
        </w:rPr>
        <w:t xml:space="preserve"> هر شرکت (فرعی و تابعه) می</w:t>
      </w:r>
      <w:r w:rsidRPr="00146E18">
        <w:rPr>
          <w:rFonts w:cs="B Nazanin" w:hint="cs"/>
          <w:color w:val="000000" w:themeColor="text1"/>
          <w:sz w:val="26"/>
          <w:szCs w:val="26"/>
          <w:rtl/>
        </w:rPr>
        <w:softHyphen/>
        <w:t>بایست بر اساس ماهیت فرآیند و ساختار سازمانی موجود دستورالعمل</w:t>
      </w:r>
      <w:r w:rsidRPr="00146E18">
        <w:rPr>
          <w:rFonts w:cs="B Nazanin" w:hint="cs"/>
          <w:color w:val="000000" w:themeColor="text1"/>
          <w:sz w:val="26"/>
          <w:szCs w:val="26"/>
          <w:rtl/>
        </w:rPr>
        <w:softHyphen/>
        <w:t>های مورد نیاز را جهت پیاده</w:t>
      </w:r>
      <w:r w:rsidRPr="00146E18">
        <w:rPr>
          <w:rFonts w:cs="B Nazanin"/>
          <w:color w:val="000000" w:themeColor="text1"/>
          <w:sz w:val="26"/>
          <w:szCs w:val="26"/>
          <w:rtl/>
        </w:rPr>
        <w:softHyphen/>
      </w:r>
      <w:r w:rsidRPr="00146E18">
        <w:rPr>
          <w:rFonts w:cs="B Nazanin" w:hint="cs"/>
          <w:color w:val="000000" w:themeColor="text1"/>
          <w:sz w:val="26"/>
          <w:szCs w:val="26"/>
          <w:rtl/>
        </w:rPr>
        <w:t>سازی این سیستم جاری نماید.</w:t>
      </w:r>
    </w:p>
    <w:p w:rsidR="001A7394" w:rsidRPr="00146E18" w:rsidRDefault="001A7394" w:rsidP="00146E18">
      <w:pPr>
        <w:tabs>
          <w:tab w:val="left" w:pos="720"/>
        </w:tabs>
        <w:spacing w:after="0"/>
        <w:ind w:left="237"/>
        <w:contextualSpacing/>
        <w:jc w:val="both"/>
        <w:rPr>
          <w:rFonts w:cs="B Nazanin"/>
          <w:color w:val="000000" w:themeColor="text1"/>
          <w:sz w:val="26"/>
          <w:szCs w:val="26"/>
          <w:rtl/>
        </w:rPr>
      </w:pPr>
    </w:p>
    <w:p w:rsidR="00A94A17" w:rsidRPr="001A7394" w:rsidRDefault="00A94A17" w:rsidP="00915EF7">
      <w:pPr>
        <w:pStyle w:val="ListParagraph"/>
        <w:numPr>
          <w:ilvl w:val="0"/>
          <w:numId w:val="8"/>
        </w:numPr>
        <w:bidi/>
        <w:spacing w:after="0"/>
        <w:jc w:val="both"/>
        <w:rPr>
          <w:rFonts w:ascii="Times New Roman" w:eastAsiaTheme="majorEastAsia" w:hAnsi="Times New Roman" w:cs="B Titr"/>
          <w:b/>
          <w:bCs/>
          <w:sz w:val="26"/>
          <w:szCs w:val="26"/>
          <w:rtl/>
        </w:rPr>
      </w:pPr>
      <w:r w:rsidRPr="001A7394">
        <w:rPr>
          <w:rFonts w:ascii="Times New Roman" w:eastAsiaTheme="majorEastAsia" w:hAnsi="Times New Roman" w:cs="B Titr" w:hint="cs"/>
          <w:b/>
          <w:bCs/>
          <w:sz w:val="26"/>
          <w:szCs w:val="26"/>
          <w:rtl/>
        </w:rPr>
        <w:t xml:space="preserve"> تعاريف و اصطلاحات:</w:t>
      </w:r>
    </w:p>
    <w:p w:rsidR="00146E18" w:rsidRPr="00146E18" w:rsidRDefault="00146E18" w:rsidP="00A94A17">
      <w:pPr>
        <w:spacing w:after="0"/>
        <w:jc w:val="both"/>
        <w:rPr>
          <w:rFonts w:ascii="Times New Roman" w:eastAsiaTheme="majorEastAsia" w:hAnsi="Times New Roman" w:cs="B Titr"/>
          <w:b/>
          <w:bCs/>
          <w:sz w:val="14"/>
          <w:szCs w:val="14"/>
          <w:rtl/>
          <w:lang w:bidi="ar-SA"/>
        </w:rPr>
      </w:pPr>
    </w:p>
    <w:p w:rsidR="00A94A17" w:rsidRPr="00146E18" w:rsidRDefault="00A94A17" w:rsidP="00285AC1">
      <w:pPr>
        <w:pStyle w:val="ListParagraph"/>
        <w:numPr>
          <w:ilvl w:val="1"/>
          <w:numId w:val="7"/>
        </w:numPr>
        <w:bidi/>
        <w:spacing w:after="0"/>
        <w:ind w:left="996" w:hanging="636"/>
        <w:jc w:val="both"/>
        <w:rPr>
          <w:rFonts w:cs="B Nazanin"/>
          <w:b/>
          <w:bCs/>
          <w:color w:val="000000" w:themeColor="text1"/>
          <w:sz w:val="26"/>
          <w:szCs w:val="26"/>
        </w:rPr>
      </w:pPr>
      <w:r w:rsidRPr="00146E18">
        <w:rPr>
          <w:rFonts w:cs="B Nazanin" w:hint="cs"/>
          <w:b/>
          <w:bCs/>
          <w:color w:val="000000" w:themeColor="text1"/>
          <w:sz w:val="26"/>
          <w:szCs w:val="26"/>
          <w:rtl/>
        </w:rPr>
        <w:t>تسطيح سايت (</w:t>
      </w:r>
      <w:r w:rsidRPr="00146E18">
        <w:rPr>
          <w:rFonts w:cs="B Nazanin"/>
          <w:b/>
          <w:bCs/>
          <w:color w:val="000000" w:themeColor="text1"/>
          <w:sz w:val="26"/>
          <w:szCs w:val="26"/>
        </w:rPr>
        <w:t>Leveling Site</w:t>
      </w:r>
      <w:r w:rsidRPr="00146E18">
        <w:rPr>
          <w:rFonts w:cs="B Nazanin" w:hint="cs"/>
          <w:b/>
          <w:bCs/>
          <w:color w:val="000000" w:themeColor="text1"/>
          <w:sz w:val="26"/>
          <w:szCs w:val="26"/>
          <w:rtl/>
        </w:rPr>
        <w:t xml:space="preserve">) :  </w:t>
      </w:r>
    </w:p>
    <w:p w:rsidR="00A94A17" w:rsidRDefault="00A94A17" w:rsidP="00123C0E">
      <w:pPr>
        <w:spacing w:after="0"/>
        <w:ind w:left="946"/>
        <w:jc w:val="both"/>
        <w:rPr>
          <w:rFonts w:cs="B Nazanin"/>
          <w:color w:val="000000" w:themeColor="text1"/>
          <w:sz w:val="26"/>
          <w:szCs w:val="26"/>
          <w:rtl/>
        </w:rPr>
      </w:pPr>
      <w:r w:rsidRPr="00146E18">
        <w:rPr>
          <w:rFonts w:cs="B Nazanin" w:hint="cs"/>
          <w:color w:val="000000" w:themeColor="text1"/>
          <w:sz w:val="26"/>
          <w:szCs w:val="26"/>
          <w:rtl/>
        </w:rPr>
        <w:t>عمليات هموار</w:t>
      </w:r>
      <w:r w:rsidR="00146E18">
        <w:rPr>
          <w:rFonts w:cs="B Nazanin" w:hint="cs"/>
          <w:color w:val="000000" w:themeColor="text1"/>
          <w:sz w:val="26"/>
          <w:szCs w:val="26"/>
          <w:rtl/>
        </w:rPr>
        <w:t xml:space="preserve"> </w:t>
      </w:r>
      <w:r w:rsidRPr="00146E18">
        <w:rPr>
          <w:rFonts w:cs="B Nazanin" w:hint="cs"/>
          <w:color w:val="000000" w:themeColor="text1"/>
          <w:sz w:val="26"/>
          <w:szCs w:val="26"/>
          <w:rtl/>
        </w:rPr>
        <w:t>سازي و خاك برداري سطح زمين محل استقرار دكل حفاري و سايت</w:t>
      </w:r>
      <w:r w:rsidR="00146E18" w:rsidRPr="00146E18">
        <w:rPr>
          <w:rFonts w:cs="B Nazanin"/>
          <w:color w:val="000000" w:themeColor="text1"/>
          <w:sz w:val="26"/>
          <w:szCs w:val="26"/>
          <w:rtl/>
        </w:rPr>
        <w:softHyphen/>
      </w:r>
      <w:r w:rsidRPr="00146E18">
        <w:rPr>
          <w:rFonts w:cs="B Nazanin" w:hint="cs"/>
          <w:color w:val="000000" w:themeColor="text1"/>
          <w:sz w:val="26"/>
          <w:szCs w:val="26"/>
          <w:rtl/>
        </w:rPr>
        <w:t>هاي مربوطه</w:t>
      </w:r>
      <w:r w:rsidR="00146E18">
        <w:rPr>
          <w:rFonts w:cs="B Nazanin" w:hint="cs"/>
          <w:color w:val="000000" w:themeColor="text1"/>
          <w:sz w:val="26"/>
          <w:szCs w:val="26"/>
          <w:rtl/>
        </w:rPr>
        <w:t xml:space="preserve"> </w:t>
      </w:r>
      <w:r w:rsidRPr="00146E18">
        <w:rPr>
          <w:rFonts w:cs="B Nazanin" w:hint="cs"/>
          <w:color w:val="000000" w:themeColor="text1"/>
          <w:sz w:val="26"/>
          <w:szCs w:val="26"/>
          <w:rtl/>
        </w:rPr>
        <w:t>(</w:t>
      </w:r>
      <w:r w:rsidR="00146E18">
        <w:rPr>
          <w:rFonts w:cs="B Nazanin" w:hint="cs"/>
          <w:color w:val="000000" w:themeColor="text1"/>
          <w:sz w:val="26"/>
          <w:szCs w:val="26"/>
          <w:rtl/>
        </w:rPr>
        <w:t>كاروانها</w:t>
      </w:r>
      <w:r w:rsidRPr="00146E18">
        <w:rPr>
          <w:rFonts w:cs="B Nazanin" w:hint="cs"/>
          <w:color w:val="000000" w:themeColor="text1"/>
          <w:sz w:val="26"/>
          <w:szCs w:val="26"/>
          <w:rtl/>
        </w:rPr>
        <w:t>، دفاتر، انبار،</w:t>
      </w:r>
      <w:r w:rsidR="00146E18">
        <w:rPr>
          <w:rFonts w:cs="B Nazanin" w:hint="cs"/>
          <w:color w:val="000000" w:themeColor="text1"/>
          <w:sz w:val="26"/>
          <w:szCs w:val="26"/>
          <w:rtl/>
        </w:rPr>
        <w:t xml:space="preserve"> </w:t>
      </w:r>
      <w:r w:rsidRPr="00146E18">
        <w:rPr>
          <w:rFonts w:cs="B Nazanin" w:hint="cs"/>
          <w:color w:val="000000" w:themeColor="text1"/>
          <w:sz w:val="26"/>
          <w:szCs w:val="26"/>
          <w:rtl/>
        </w:rPr>
        <w:t>كارگاه</w:t>
      </w:r>
      <w:r w:rsidR="00123C0E">
        <w:rPr>
          <w:rFonts w:cs="B Nazanin"/>
          <w:color w:val="000000" w:themeColor="text1"/>
          <w:sz w:val="26"/>
          <w:szCs w:val="26"/>
          <w:rtl/>
        </w:rPr>
        <w:softHyphen/>
      </w:r>
      <w:r w:rsidRPr="00146E18">
        <w:rPr>
          <w:rFonts w:cs="B Nazanin" w:hint="cs"/>
          <w:color w:val="000000" w:themeColor="text1"/>
          <w:sz w:val="26"/>
          <w:szCs w:val="26"/>
          <w:rtl/>
        </w:rPr>
        <w:t>ها و</w:t>
      </w:r>
      <w:r w:rsidR="00123C0E">
        <w:rPr>
          <w:rFonts w:cs="B Nazanin" w:hint="cs"/>
          <w:color w:val="000000" w:themeColor="text1"/>
          <w:sz w:val="26"/>
          <w:szCs w:val="26"/>
          <w:rtl/>
        </w:rPr>
        <w:t xml:space="preserve"> </w:t>
      </w:r>
      <w:r w:rsidRPr="00146E18">
        <w:rPr>
          <w:rFonts w:cs="B Nazanin" w:hint="cs"/>
          <w:color w:val="000000" w:themeColor="text1"/>
          <w:sz w:val="26"/>
          <w:szCs w:val="26"/>
          <w:rtl/>
        </w:rPr>
        <w:t>...</w:t>
      </w:r>
      <w:r w:rsidR="00146E18">
        <w:rPr>
          <w:rFonts w:cs="B Nazanin" w:hint="cs"/>
          <w:color w:val="000000" w:themeColor="text1"/>
          <w:sz w:val="26"/>
          <w:szCs w:val="26"/>
          <w:rtl/>
        </w:rPr>
        <w:t xml:space="preserve"> </w:t>
      </w:r>
      <w:r w:rsidRPr="00146E18">
        <w:rPr>
          <w:rFonts w:cs="B Nazanin" w:hint="cs"/>
          <w:color w:val="000000" w:themeColor="text1"/>
          <w:sz w:val="26"/>
          <w:szCs w:val="26"/>
          <w:rtl/>
        </w:rPr>
        <w:t>) كه توسط ماشين آلات مربوطه ( بلدوزر، غلطك و ...</w:t>
      </w:r>
      <w:r w:rsidR="00146E18">
        <w:rPr>
          <w:rFonts w:cs="B Nazanin" w:hint="cs"/>
          <w:color w:val="000000" w:themeColor="text1"/>
          <w:sz w:val="26"/>
          <w:szCs w:val="26"/>
          <w:rtl/>
        </w:rPr>
        <w:t xml:space="preserve"> </w:t>
      </w:r>
      <w:r w:rsidRPr="00146E18">
        <w:rPr>
          <w:rFonts w:cs="B Nazanin" w:hint="cs"/>
          <w:color w:val="000000" w:themeColor="text1"/>
          <w:sz w:val="26"/>
          <w:szCs w:val="26"/>
          <w:rtl/>
        </w:rPr>
        <w:t xml:space="preserve">) انجام </w:t>
      </w:r>
      <w:r w:rsidR="00A5727F">
        <w:rPr>
          <w:rFonts w:cs="B Nazanin"/>
          <w:color w:val="000000" w:themeColor="text1"/>
          <w:sz w:val="26"/>
          <w:szCs w:val="26"/>
          <w:rtl/>
        </w:rPr>
        <w:br/>
      </w:r>
      <w:r w:rsidRPr="00146E18">
        <w:rPr>
          <w:rFonts w:cs="B Nazanin" w:hint="cs"/>
          <w:color w:val="000000" w:themeColor="text1"/>
          <w:sz w:val="26"/>
          <w:szCs w:val="26"/>
          <w:rtl/>
        </w:rPr>
        <w:t>مي</w:t>
      </w:r>
      <w:r w:rsidR="00A5727F">
        <w:rPr>
          <w:rFonts w:cs="B Nazanin"/>
          <w:color w:val="000000" w:themeColor="text1"/>
          <w:sz w:val="26"/>
          <w:szCs w:val="26"/>
          <w:rtl/>
        </w:rPr>
        <w:softHyphen/>
      </w:r>
      <w:r w:rsidRPr="00146E18">
        <w:rPr>
          <w:rFonts w:cs="B Nazanin" w:hint="cs"/>
          <w:color w:val="000000" w:themeColor="text1"/>
          <w:sz w:val="26"/>
          <w:szCs w:val="26"/>
          <w:rtl/>
        </w:rPr>
        <w:t>گردد.</w:t>
      </w:r>
    </w:p>
    <w:p w:rsidR="001A7394" w:rsidRDefault="001A7394" w:rsidP="00033A40">
      <w:pPr>
        <w:spacing w:after="0"/>
        <w:ind w:left="662"/>
        <w:jc w:val="both"/>
        <w:rPr>
          <w:rFonts w:cs="B Nazanin"/>
          <w:color w:val="000000" w:themeColor="text1"/>
          <w:sz w:val="26"/>
          <w:szCs w:val="26"/>
          <w:rtl/>
        </w:rPr>
      </w:pPr>
    </w:p>
    <w:p w:rsidR="001A7394" w:rsidRDefault="001A7394" w:rsidP="00033A40">
      <w:pPr>
        <w:spacing w:after="0"/>
        <w:ind w:left="662"/>
        <w:jc w:val="both"/>
        <w:rPr>
          <w:rFonts w:cs="B Nazanin"/>
          <w:color w:val="000000" w:themeColor="text1"/>
          <w:sz w:val="26"/>
          <w:szCs w:val="26"/>
          <w:rtl/>
        </w:rPr>
      </w:pPr>
    </w:p>
    <w:p w:rsidR="00A94A17" w:rsidRPr="00146E18" w:rsidRDefault="00A94A17" w:rsidP="00915EF7">
      <w:pPr>
        <w:pStyle w:val="ListParagraph"/>
        <w:numPr>
          <w:ilvl w:val="1"/>
          <w:numId w:val="7"/>
        </w:numPr>
        <w:bidi/>
        <w:spacing w:after="0"/>
        <w:ind w:left="996" w:hanging="636"/>
        <w:jc w:val="both"/>
        <w:rPr>
          <w:rFonts w:cs="B Nazanin"/>
          <w:b/>
          <w:bCs/>
          <w:color w:val="000000" w:themeColor="text1"/>
          <w:sz w:val="26"/>
          <w:szCs w:val="26"/>
        </w:rPr>
      </w:pPr>
      <w:r w:rsidRPr="00146E18">
        <w:rPr>
          <w:rFonts w:cs="B Nazanin" w:hint="cs"/>
          <w:b/>
          <w:bCs/>
          <w:color w:val="000000" w:themeColor="text1"/>
          <w:sz w:val="26"/>
          <w:szCs w:val="26"/>
          <w:rtl/>
        </w:rPr>
        <w:lastRenderedPageBreak/>
        <w:t>گود برداري و ترانشه (</w:t>
      </w:r>
      <w:r w:rsidRPr="00146E18">
        <w:rPr>
          <w:rFonts w:cs="B Nazanin"/>
          <w:b/>
          <w:bCs/>
          <w:color w:val="000000" w:themeColor="text1"/>
          <w:sz w:val="26"/>
          <w:szCs w:val="26"/>
        </w:rPr>
        <w:t xml:space="preserve">Excavating and Trenching </w:t>
      </w:r>
      <w:r w:rsidRPr="00146E18">
        <w:rPr>
          <w:rFonts w:cs="B Nazanin" w:hint="cs"/>
          <w:b/>
          <w:bCs/>
          <w:color w:val="000000" w:themeColor="text1"/>
          <w:sz w:val="26"/>
          <w:szCs w:val="26"/>
          <w:rtl/>
        </w:rPr>
        <w:t xml:space="preserve">): </w:t>
      </w:r>
    </w:p>
    <w:p w:rsidR="00A94A17" w:rsidRPr="00146E18" w:rsidRDefault="00A94A17" w:rsidP="00146E18">
      <w:pPr>
        <w:pStyle w:val="ListParagraph"/>
        <w:bidi/>
        <w:spacing w:after="0"/>
        <w:ind w:left="996"/>
        <w:jc w:val="both"/>
        <w:rPr>
          <w:rFonts w:cs="B Nazanin"/>
          <w:color w:val="000000" w:themeColor="text1"/>
          <w:sz w:val="26"/>
          <w:szCs w:val="26"/>
          <w:lang w:bidi="fa-IR"/>
        </w:rPr>
      </w:pPr>
      <w:r w:rsidRPr="00146E18">
        <w:rPr>
          <w:rFonts w:cs="B Nazanin" w:hint="cs"/>
          <w:color w:val="000000" w:themeColor="text1"/>
          <w:sz w:val="26"/>
          <w:szCs w:val="26"/>
          <w:rtl/>
          <w:lang w:bidi="fa-IR"/>
        </w:rPr>
        <w:t>به هر گونه حفاري و خاكبرداري در تراز پايين تر از سطح زمين كه بوسيله ماشين آلات مربوطه( بيل مكانيكي و ...) انجام مي پذيرد گود برداري اطلاق مي گردد. همچنين  چاله ذخيره (ترانشه)  چاله اي كه جهت   استفاده از آب مورد نياز گل حفاري مايع و تخليه آن در عمليات حفاري   ايجاد مي گردد.</w:t>
      </w:r>
    </w:p>
    <w:p w:rsidR="00A94A17" w:rsidRPr="00146E18" w:rsidRDefault="00A94A17" w:rsidP="00915EF7">
      <w:pPr>
        <w:pStyle w:val="ListParagraph"/>
        <w:numPr>
          <w:ilvl w:val="1"/>
          <w:numId w:val="7"/>
        </w:numPr>
        <w:bidi/>
        <w:spacing w:after="0"/>
        <w:ind w:left="996" w:hanging="636"/>
        <w:jc w:val="both"/>
        <w:rPr>
          <w:rFonts w:cs="B Nazanin"/>
          <w:b/>
          <w:bCs/>
          <w:color w:val="000000" w:themeColor="text1"/>
          <w:sz w:val="26"/>
          <w:szCs w:val="26"/>
        </w:rPr>
      </w:pPr>
      <w:r w:rsidRPr="00146E18">
        <w:rPr>
          <w:rFonts w:cs="B Nazanin" w:hint="cs"/>
          <w:b/>
          <w:bCs/>
          <w:color w:val="000000" w:themeColor="text1"/>
          <w:sz w:val="26"/>
          <w:szCs w:val="26"/>
          <w:rtl/>
        </w:rPr>
        <w:t>لوله هادي راهنما (</w:t>
      </w:r>
      <w:r w:rsidRPr="00146E18">
        <w:rPr>
          <w:rFonts w:cs="B Nazanin"/>
          <w:b/>
          <w:bCs/>
          <w:color w:val="000000" w:themeColor="text1"/>
          <w:sz w:val="26"/>
          <w:szCs w:val="26"/>
        </w:rPr>
        <w:t>Conductor Hole and Conductor Pipe</w:t>
      </w:r>
      <w:r w:rsidRPr="00146E18">
        <w:rPr>
          <w:rFonts w:cs="B Nazanin" w:hint="cs"/>
          <w:b/>
          <w:bCs/>
          <w:color w:val="000000" w:themeColor="text1"/>
          <w:sz w:val="26"/>
          <w:szCs w:val="26"/>
          <w:rtl/>
        </w:rPr>
        <w:t xml:space="preserve">): </w:t>
      </w:r>
    </w:p>
    <w:p w:rsidR="00A94A17" w:rsidRPr="00146E18" w:rsidRDefault="00A94A17" w:rsidP="00146E18">
      <w:pPr>
        <w:pStyle w:val="ListParagraph"/>
        <w:bidi/>
        <w:spacing w:after="0"/>
        <w:ind w:left="996" w:hanging="50"/>
        <w:jc w:val="both"/>
        <w:rPr>
          <w:rFonts w:cs="B Nazanin"/>
          <w:color w:val="000000" w:themeColor="text1"/>
          <w:sz w:val="26"/>
          <w:szCs w:val="26"/>
          <w:lang w:bidi="fa-IR"/>
        </w:rPr>
      </w:pPr>
      <w:r w:rsidRPr="00146E18">
        <w:rPr>
          <w:rFonts w:cs="B Nazanin" w:hint="cs"/>
          <w:color w:val="000000" w:themeColor="text1"/>
          <w:sz w:val="26"/>
          <w:szCs w:val="26"/>
          <w:rtl/>
          <w:lang w:bidi="fa-IR"/>
        </w:rPr>
        <w:t>درحین عمليات آماده سازي سايت و قبل از استقرار</w:t>
      </w:r>
      <w:r w:rsidR="00146E18">
        <w:rPr>
          <w:rFonts w:cs="B Nazanin" w:hint="cs"/>
          <w:color w:val="000000" w:themeColor="text1"/>
          <w:sz w:val="26"/>
          <w:szCs w:val="26"/>
          <w:rtl/>
          <w:lang w:bidi="fa-IR"/>
        </w:rPr>
        <w:t xml:space="preserve"> دكل حفاري فر آيند نصب</w:t>
      </w:r>
      <w:r w:rsidRPr="00146E18">
        <w:rPr>
          <w:rFonts w:cs="B Nazanin" w:hint="cs"/>
          <w:color w:val="000000" w:themeColor="text1"/>
          <w:sz w:val="26"/>
          <w:szCs w:val="26"/>
          <w:rtl/>
          <w:lang w:bidi="fa-IR"/>
        </w:rPr>
        <w:t xml:space="preserve"> لوله راهنما </w:t>
      </w:r>
      <w:r w:rsidR="00146E18">
        <w:rPr>
          <w:rFonts w:cs="B Nazanin" w:hint="cs"/>
          <w:color w:val="000000" w:themeColor="text1"/>
          <w:sz w:val="26"/>
          <w:szCs w:val="26"/>
          <w:rtl/>
          <w:lang w:bidi="fa-IR"/>
        </w:rPr>
        <w:t>صورت</w:t>
      </w:r>
      <w:r w:rsidRPr="00146E18">
        <w:rPr>
          <w:rFonts w:cs="B Nazanin" w:hint="cs"/>
          <w:color w:val="000000" w:themeColor="text1"/>
          <w:sz w:val="26"/>
          <w:szCs w:val="26"/>
          <w:rtl/>
          <w:lang w:bidi="fa-IR"/>
        </w:rPr>
        <w:t xml:space="preserve"> مي</w:t>
      </w:r>
      <w:r w:rsidR="00146E18">
        <w:rPr>
          <w:rFonts w:cs="B Nazanin"/>
          <w:color w:val="000000" w:themeColor="text1"/>
          <w:sz w:val="26"/>
          <w:szCs w:val="26"/>
          <w:rtl/>
          <w:lang w:bidi="fa-IR"/>
        </w:rPr>
        <w:softHyphen/>
      </w:r>
      <w:r w:rsidRPr="00146E18">
        <w:rPr>
          <w:rFonts w:cs="B Nazanin" w:hint="cs"/>
          <w:color w:val="000000" w:themeColor="text1"/>
          <w:sz w:val="26"/>
          <w:szCs w:val="26"/>
          <w:rtl/>
          <w:lang w:bidi="fa-IR"/>
        </w:rPr>
        <w:t xml:space="preserve">پذيرد. </w:t>
      </w:r>
    </w:p>
    <w:p w:rsidR="00A94A17" w:rsidRPr="00146E18" w:rsidRDefault="00A94A17" w:rsidP="00915EF7">
      <w:pPr>
        <w:pStyle w:val="ListParagraph"/>
        <w:numPr>
          <w:ilvl w:val="1"/>
          <w:numId w:val="7"/>
        </w:numPr>
        <w:bidi/>
        <w:spacing w:after="0"/>
        <w:ind w:left="996" w:hanging="636"/>
        <w:jc w:val="both"/>
        <w:rPr>
          <w:rFonts w:cs="B Nazanin"/>
          <w:b/>
          <w:bCs/>
          <w:color w:val="000000" w:themeColor="text1"/>
          <w:sz w:val="26"/>
          <w:szCs w:val="26"/>
        </w:rPr>
      </w:pPr>
      <w:r w:rsidRPr="00146E18">
        <w:rPr>
          <w:rFonts w:cs="B Nazanin" w:hint="cs"/>
          <w:b/>
          <w:bCs/>
          <w:color w:val="000000" w:themeColor="text1"/>
          <w:sz w:val="26"/>
          <w:szCs w:val="26"/>
          <w:rtl/>
        </w:rPr>
        <w:t xml:space="preserve">خط آتش : </w:t>
      </w:r>
    </w:p>
    <w:p w:rsidR="00A94A17" w:rsidRPr="00146E18" w:rsidRDefault="00A94A17" w:rsidP="00033A40">
      <w:pPr>
        <w:pStyle w:val="ListParagraph"/>
        <w:bidi/>
        <w:spacing w:after="0"/>
        <w:ind w:left="996" w:hanging="636"/>
        <w:jc w:val="both"/>
        <w:rPr>
          <w:rFonts w:cs="B Nazanin"/>
          <w:color w:val="000000" w:themeColor="text1"/>
          <w:sz w:val="26"/>
          <w:szCs w:val="26"/>
          <w:lang w:bidi="fa-IR"/>
        </w:rPr>
      </w:pPr>
      <w:r w:rsidRPr="00146E18">
        <w:rPr>
          <w:rFonts w:cs="B Nazanin" w:hint="cs"/>
          <w:color w:val="000000" w:themeColor="text1"/>
          <w:sz w:val="26"/>
          <w:szCs w:val="26"/>
          <w:rtl/>
        </w:rPr>
        <w:t xml:space="preserve">           عمليات حفاري همواره مسائلي از جمله فوران و يا خروج گازهاي سمي از درون سازه روبرو مي باشد لذا بايد تمهيداتي جهت مقابله با خطر احتمالي در مواقع لزوم بعمل آورده شود. يكي از راهها احداث خط لوله اي در حدود 200 تا 300 متر از محل چاه موسوم به خط آتش مي باشد.</w:t>
      </w:r>
    </w:p>
    <w:p w:rsidR="00A94A17" w:rsidRPr="00146E18" w:rsidRDefault="00A94A17" w:rsidP="00915EF7">
      <w:pPr>
        <w:pStyle w:val="ListParagraph"/>
        <w:numPr>
          <w:ilvl w:val="1"/>
          <w:numId w:val="7"/>
        </w:numPr>
        <w:bidi/>
        <w:spacing w:after="0"/>
        <w:ind w:left="996" w:hanging="636"/>
        <w:jc w:val="both"/>
        <w:rPr>
          <w:rFonts w:cs="B Nazanin"/>
          <w:b/>
          <w:bCs/>
          <w:color w:val="000000" w:themeColor="text1"/>
          <w:sz w:val="26"/>
          <w:szCs w:val="26"/>
          <w:lang w:bidi="fa-IR"/>
        </w:rPr>
      </w:pPr>
      <w:r w:rsidRPr="00146E18">
        <w:rPr>
          <w:rFonts w:cs="B Nazanin" w:hint="cs"/>
          <w:b/>
          <w:bCs/>
          <w:color w:val="000000" w:themeColor="text1"/>
          <w:sz w:val="26"/>
          <w:szCs w:val="26"/>
          <w:rtl/>
        </w:rPr>
        <w:t>خط آبرساني:</w:t>
      </w:r>
    </w:p>
    <w:p w:rsidR="00A94A17" w:rsidRPr="00146E18" w:rsidRDefault="00A94A17" w:rsidP="00033A40">
      <w:pPr>
        <w:pStyle w:val="ListParagraph"/>
        <w:bidi/>
        <w:spacing w:after="0"/>
        <w:ind w:left="996" w:hanging="636"/>
        <w:jc w:val="both"/>
        <w:rPr>
          <w:rFonts w:cs="B Nazanin"/>
          <w:color w:val="000000" w:themeColor="text1"/>
          <w:sz w:val="26"/>
          <w:szCs w:val="26"/>
          <w:rtl/>
        </w:rPr>
      </w:pPr>
      <w:r w:rsidRPr="00146E18">
        <w:rPr>
          <w:rFonts w:cs="B Nazanin" w:hint="cs"/>
          <w:color w:val="000000" w:themeColor="text1"/>
          <w:sz w:val="26"/>
          <w:szCs w:val="26"/>
          <w:rtl/>
        </w:rPr>
        <w:t xml:space="preserve">          آب مورد نياز جهت انجام عمليات حفاري معمولاً از طريق بركه ها و رودخانه هاي موجود در مناطق عملياتي تأمين مي شود. در صورت مهيا نبودن امكانات طبيعي جهت تأمين آب با احداث چاه عميق اقدام به تأمين آب مورد نياز مي گردد. آب مورد نياز دستگاه حفاري معمولا بوسيله خط لوله به محل دستگاه حفاري منتقل مي شود اين خط لوله قبل از استقرار دستگاه حفاري در محل بايد آماده شود.</w:t>
      </w:r>
    </w:p>
    <w:p w:rsidR="00A94A17" w:rsidRPr="0018638B" w:rsidRDefault="00A94A17" w:rsidP="00A94A17">
      <w:pPr>
        <w:pStyle w:val="ListParagraph"/>
        <w:bidi/>
        <w:spacing w:after="0" w:line="240" w:lineRule="auto"/>
        <w:jc w:val="both"/>
        <w:rPr>
          <w:rFonts w:cs="B Zar"/>
          <w:color w:val="000000" w:themeColor="text1"/>
          <w:sz w:val="28"/>
          <w:szCs w:val="28"/>
          <w:rtl/>
        </w:rPr>
      </w:pPr>
    </w:p>
    <w:p w:rsidR="00A94A17" w:rsidRPr="00C07605" w:rsidRDefault="00DC0F44" w:rsidP="00DC0F44">
      <w:pPr>
        <w:pStyle w:val="ListParagraph"/>
        <w:numPr>
          <w:ilvl w:val="0"/>
          <w:numId w:val="1"/>
        </w:numPr>
        <w:tabs>
          <w:tab w:val="left" w:pos="662"/>
        </w:tabs>
        <w:bidi/>
        <w:spacing w:after="0" w:line="288" w:lineRule="auto"/>
        <w:ind w:left="146" w:firstLine="91"/>
        <w:jc w:val="both"/>
        <w:rPr>
          <w:rFonts w:ascii="Times New Roman" w:eastAsiaTheme="majorEastAsia" w:hAnsi="Times New Roman" w:cs="B Titr"/>
          <w:b/>
          <w:bCs/>
          <w:sz w:val="26"/>
          <w:szCs w:val="26"/>
          <w:rtl/>
        </w:rPr>
      </w:pPr>
      <w:r>
        <w:rPr>
          <w:rFonts w:ascii="Times New Roman" w:eastAsiaTheme="majorEastAsia" w:hAnsi="Times New Roman" w:cs="B Titr" w:hint="cs"/>
          <w:b/>
          <w:bCs/>
          <w:sz w:val="26"/>
          <w:szCs w:val="26"/>
          <w:rtl/>
        </w:rPr>
        <w:t xml:space="preserve"> </w:t>
      </w:r>
      <w:r w:rsidR="00A94A17" w:rsidRPr="00C07605">
        <w:rPr>
          <w:rFonts w:ascii="Times New Roman" w:eastAsiaTheme="majorEastAsia" w:hAnsi="Times New Roman" w:cs="B Titr" w:hint="cs"/>
          <w:b/>
          <w:bCs/>
          <w:sz w:val="26"/>
          <w:szCs w:val="26"/>
          <w:rtl/>
        </w:rPr>
        <w:t xml:space="preserve">الزامات </w:t>
      </w:r>
      <w:r w:rsidR="00A94A17" w:rsidRPr="001A7394">
        <w:rPr>
          <w:rFonts w:ascii="Times New Roman" w:eastAsiaTheme="majorEastAsia" w:hAnsi="Times New Roman" w:cs="B Titr"/>
          <w:b/>
          <w:bCs/>
          <w:sz w:val="28"/>
          <w:szCs w:val="28"/>
        </w:rPr>
        <w:t>HSE</w:t>
      </w:r>
      <w:r w:rsidR="00A94A17" w:rsidRPr="00C07605">
        <w:rPr>
          <w:rFonts w:ascii="Times New Roman" w:eastAsiaTheme="majorEastAsia" w:hAnsi="Times New Roman" w:cs="B Titr" w:hint="cs"/>
          <w:b/>
          <w:bCs/>
          <w:sz w:val="26"/>
          <w:szCs w:val="26"/>
          <w:rtl/>
        </w:rPr>
        <w:t xml:space="preserve"> عمليات آماده سازي سايت</w:t>
      </w:r>
      <w:r w:rsidR="00C85F8F">
        <w:rPr>
          <w:rFonts w:ascii="Times New Roman" w:eastAsiaTheme="majorEastAsia" w:hAnsi="Times New Roman" w:cs="B Titr" w:hint="cs"/>
          <w:b/>
          <w:bCs/>
          <w:sz w:val="26"/>
          <w:szCs w:val="26"/>
          <w:rtl/>
        </w:rPr>
        <w:t>:</w:t>
      </w:r>
    </w:p>
    <w:p w:rsidR="00A94A17" w:rsidRPr="00C07605" w:rsidRDefault="00A94A17" w:rsidP="00102DFC">
      <w:pPr>
        <w:spacing w:after="0"/>
        <w:ind w:left="521"/>
        <w:jc w:val="both"/>
        <w:rPr>
          <w:rFonts w:ascii="Calibri" w:eastAsia="Calibri" w:hAnsi="Calibri" w:cs="B Nazanin"/>
          <w:color w:val="000000" w:themeColor="text1"/>
          <w:sz w:val="26"/>
          <w:szCs w:val="26"/>
          <w:rtl/>
        </w:rPr>
      </w:pPr>
      <w:r w:rsidRPr="00C07605">
        <w:rPr>
          <w:rFonts w:ascii="Times New Roman" w:eastAsia="Times New Roman" w:hAnsi="Times New Roman" w:cs="B Nazanin"/>
          <w:color w:val="000000" w:themeColor="text1"/>
          <w:sz w:val="26"/>
          <w:szCs w:val="26"/>
          <w:rtl/>
        </w:rPr>
        <w:t>پس از مشخص شدن محل حفر چاه و اعلام مختصات جغرافیایی محل مورد نظر نیاز به آماده سازی محوطه چاه برای انتقال دکل و تجهیزات مورد نیاز حفاری می باشد.</w:t>
      </w:r>
      <w:r w:rsidRPr="00C07605">
        <w:rPr>
          <w:rFonts w:ascii="Times New Roman" w:eastAsia="Times New Roman" w:hAnsi="Times New Roman" w:cs="B Nazanin" w:hint="cs"/>
          <w:color w:val="000000" w:themeColor="text1"/>
          <w:sz w:val="26"/>
          <w:szCs w:val="26"/>
          <w:rtl/>
        </w:rPr>
        <w:t xml:space="preserve"> </w:t>
      </w:r>
      <w:r w:rsidRPr="00C07605">
        <w:rPr>
          <w:rFonts w:ascii="Times New Roman" w:eastAsia="Times New Roman" w:hAnsi="Times New Roman" w:cs="B Nazanin"/>
          <w:color w:val="000000" w:themeColor="text1"/>
          <w:sz w:val="26"/>
          <w:szCs w:val="26"/>
          <w:rtl/>
        </w:rPr>
        <w:t>نظر به اینکه محل حفر چاه مکان</w:t>
      </w:r>
      <w:r w:rsidR="00102DFC">
        <w:rPr>
          <w:rFonts w:ascii="Times New Roman" w:eastAsia="Times New Roman" w:hAnsi="Times New Roman" w:cs="B Nazanin" w:hint="cs"/>
          <w:color w:val="000000" w:themeColor="text1"/>
          <w:sz w:val="26"/>
          <w:szCs w:val="26"/>
          <w:rtl/>
        </w:rPr>
        <w:softHyphen/>
      </w:r>
      <w:r w:rsidRPr="00C07605">
        <w:rPr>
          <w:rFonts w:ascii="Times New Roman" w:eastAsia="Times New Roman" w:hAnsi="Times New Roman" w:cs="B Nazanin"/>
          <w:color w:val="000000" w:themeColor="text1"/>
          <w:sz w:val="26"/>
          <w:szCs w:val="26"/>
          <w:rtl/>
        </w:rPr>
        <w:t>های جغرافیایی متفاوت مثل مناطق کوهستانی یا بیابان و</w:t>
      </w:r>
      <w:r w:rsidR="00102DFC">
        <w:rPr>
          <w:rFonts w:ascii="Times New Roman" w:eastAsia="Times New Roman" w:hAnsi="Times New Roman" w:cs="B Nazanin" w:hint="cs"/>
          <w:color w:val="000000" w:themeColor="text1"/>
          <w:sz w:val="26"/>
          <w:szCs w:val="26"/>
          <w:rtl/>
        </w:rPr>
        <w:t xml:space="preserve"> </w:t>
      </w:r>
      <w:r w:rsidRPr="00C07605">
        <w:rPr>
          <w:rFonts w:ascii="Times New Roman" w:eastAsia="Times New Roman" w:hAnsi="Times New Roman" w:cs="B Nazanin"/>
          <w:color w:val="000000" w:themeColor="text1"/>
          <w:sz w:val="26"/>
          <w:szCs w:val="26"/>
          <w:rtl/>
        </w:rPr>
        <w:t xml:space="preserve">.... باشد، ابتدا </w:t>
      </w:r>
      <w:r w:rsidRPr="00C07605">
        <w:rPr>
          <w:rFonts w:ascii="Times New Roman" w:eastAsia="Times New Roman" w:hAnsi="Times New Roman" w:cs="B Nazanin" w:hint="cs"/>
          <w:color w:val="000000" w:themeColor="text1"/>
          <w:sz w:val="26"/>
          <w:szCs w:val="26"/>
          <w:rtl/>
        </w:rPr>
        <w:t>مي</w:t>
      </w:r>
      <w:r w:rsidR="00102DFC">
        <w:rPr>
          <w:rFonts w:ascii="Times New Roman" w:eastAsia="Times New Roman" w:hAnsi="Times New Roman" w:cs="B Nazanin"/>
          <w:color w:val="000000" w:themeColor="text1"/>
          <w:sz w:val="26"/>
          <w:szCs w:val="26"/>
          <w:rtl/>
        </w:rPr>
        <w:softHyphen/>
      </w:r>
      <w:r w:rsidRPr="00C07605">
        <w:rPr>
          <w:rFonts w:ascii="Times New Roman" w:eastAsia="Times New Roman" w:hAnsi="Times New Roman" w:cs="B Nazanin" w:hint="cs"/>
          <w:color w:val="000000" w:themeColor="text1"/>
          <w:sz w:val="26"/>
          <w:szCs w:val="26"/>
          <w:rtl/>
        </w:rPr>
        <w:t>بايست</w:t>
      </w:r>
      <w:r w:rsidRPr="00C07605">
        <w:rPr>
          <w:rFonts w:ascii="Times New Roman" w:eastAsia="Times New Roman" w:hAnsi="Times New Roman" w:cs="B Nazanin"/>
          <w:color w:val="000000" w:themeColor="text1"/>
          <w:sz w:val="26"/>
          <w:szCs w:val="26"/>
          <w:rtl/>
        </w:rPr>
        <w:t xml:space="preserve"> </w:t>
      </w:r>
      <w:r w:rsidRPr="00C07605">
        <w:rPr>
          <w:rFonts w:ascii="Times New Roman" w:eastAsia="Times New Roman" w:hAnsi="Times New Roman" w:cs="B Nazanin" w:hint="cs"/>
          <w:color w:val="000000" w:themeColor="text1"/>
          <w:sz w:val="26"/>
          <w:szCs w:val="26"/>
          <w:rtl/>
        </w:rPr>
        <w:t>در</w:t>
      </w:r>
      <w:r w:rsidRPr="00C07605">
        <w:rPr>
          <w:rFonts w:ascii="Times New Roman" w:eastAsia="Times New Roman" w:hAnsi="Times New Roman" w:cs="B Nazanin"/>
          <w:color w:val="000000" w:themeColor="text1"/>
          <w:sz w:val="26"/>
          <w:szCs w:val="26"/>
          <w:rtl/>
        </w:rPr>
        <w:t xml:space="preserve"> منطقه مورد نظر جاده سازی </w:t>
      </w:r>
      <w:r w:rsidRPr="00C07605">
        <w:rPr>
          <w:rFonts w:ascii="Times New Roman" w:eastAsia="Times New Roman" w:hAnsi="Times New Roman" w:cs="B Nazanin" w:hint="cs"/>
          <w:color w:val="000000" w:themeColor="text1"/>
          <w:sz w:val="26"/>
          <w:szCs w:val="26"/>
          <w:rtl/>
        </w:rPr>
        <w:t xml:space="preserve"> و تسطيح </w:t>
      </w:r>
      <w:r w:rsidRPr="00C07605">
        <w:rPr>
          <w:rFonts w:ascii="Times New Roman" w:eastAsia="Times New Roman" w:hAnsi="Times New Roman" w:cs="B Nazanin"/>
          <w:color w:val="000000" w:themeColor="text1"/>
          <w:sz w:val="26"/>
          <w:szCs w:val="26"/>
          <w:rtl/>
        </w:rPr>
        <w:t>صورت گیرد تا بتوان دستگاهها و امکانات لازم حفاری را به آن منطقه انتقال داد.</w:t>
      </w:r>
      <w:r w:rsidRPr="00C07605">
        <w:rPr>
          <w:rFonts w:ascii="Times New Roman" w:eastAsia="Times New Roman" w:hAnsi="Times New Roman" w:cs="B Nazanin" w:hint="cs"/>
          <w:color w:val="000000" w:themeColor="text1"/>
          <w:sz w:val="26"/>
          <w:szCs w:val="26"/>
          <w:rtl/>
        </w:rPr>
        <w:t xml:space="preserve"> بعد از عمليات تسطيح سايت عمليات حفر</w:t>
      </w:r>
      <w:r w:rsidRPr="00C07605">
        <w:rPr>
          <w:rFonts w:ascii="Calibri" w:eastAsia="Calibri" w:hAnsi="Calibri" w:cs="B Nazanin" w:hint="cs"/>
          <w:color w:val="000000" w:themeColor="text1"/>
          <w:sz w:val="26"/>
          <w:szCs w:val="26"/>
          <w:rtl/>
        </w:rPr>
        <w:t>گودال و چاله ذخيره (ترانشه) انجام مي</w:t>
      </w:r>
      <w:r w:rsidR="00102DFC">
        <w:rPr>
          <w:rFonts w:ascii="Calibri" w:eastAsia="Calibri" w:hAnsi="Calibri" w:cs="B Nazanin"/>
          <w:color w:val="000000" w:themeColor="text1"/>
          <w:sz w:val="26"/>
          <w:szCs w:val="26"/>
          <w:rtl/>
        </w:rPr>
        <w:softHyphen/>
      </w:r>
      <w:r w:rsidRPr="00C07605">
        <w:rPr>
          <w:rFonts w:ascii="Calibri" w:eastAsia="Calibri" w:hAnsi="Calibri" w:cs="B Nazanin" w:hint="cs"/>
          <w:color w:val="000000" w:themeColor="text1"/>
          <w:sz w:val="26"/>
          <w:szCs w:val="26"/>
          <w:rtl/>
        </w:rPr>
        <w:t>گردد.</w:t>
      </w:r>
      <w:r w:rsidR="00102DFC">
        <w:rPr>
          <w:rFonts w:ascii="Calibri" w:eastAsia="Calibri" w:hAnsi="Calibri" w:cs="B Nazanin" w:hint="cs"/>
          <w:color w:val="000000" w:themeColor="text1"/>
          <w:sz w:val="26"/>
          <w:szCs w:val="26"/>
          <w:rtl/>
        </w:rPr>
        <w:t xml:space="preserve"> </w:t>
      </w:r>
      <w:r w:rsidRPr="00C07605">
        <w:rPr>
          <w:rFonts w:ascii="Calibri" w:eastAsia="Calibri" w:hAnsi="Calibri" w:cs="B Nazanin" w:hint="cs"/>
          <w:color w:val="000000" w:themeColor="text1"/>
          <w:sz w:val="26"/>
          <w:szCs w:val="26"/>
          <w:rtl/>
        </w:rPr>
        <w:t xml:space="preserve">در خصوص عمليات آماده سازي سايت </w:t>
      </w:r>
      <w:r w:rsidRPr="00C07605">
        <w:rPr>
          <w:rFonts w:ascii="Times New Roman" w:eastAsia="Times New Roman" w:hAnsi="Times New Roman" w:cs="B Nazanin" w:hint="cs"/>
          <w:color w:val="000000" w:themeColor="text1"/>
          <w:sz w:val="26"/>
          <w:szCs w:val="26"/>
          <w:rtl/>
        </w:rPr>
        <w:t xml:space="preserve">الزامات </w:t>
      </w:r>
      <w:r w:rsidRPr="00C07605">
        <w:rPr>
          <w:rFonts w:ascii="Times New Roman" w:eastAsia="Times New Roman" w:hAnsi="Times New Roman" w:cs="B Nazanin"/>
          <w:color w:val="000000" w:themeColor="text1"/>
          <w:sz w:val="26"/>
          <w:szCs w:val="26"/>
        </w:rPr>
        <w:t>HSE</w:t>
      </w:r>
      <w:r w:rsidRPr="00C07605">
        <w:rPr>
          <w:rFonts w:ascii="Calibri" w:eastAsia="Calibri" w:hAnsi="Calibri" w:cs="B Nazanin" w:hint="cs"/>
          <w:color w:val="000000" w:themeColor="text1"/>
          <w:sz w:val="26"/>
          <w:szCs w:val="26"/>
          <w:rtl/>
        </w:rPr>
        <w:t xml:space="preserve"> بشرح  ذيل مي بايست رعايت گردد:</w:t>
      </w:r>
    </w:p>
    <w:p w:rsidR="00A94A17" w:rsidRPr="001A7394"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1A7394">
        <w:rPr>
          <w:rFonts w:ascii="IRANSans" w:eastAsia="Times New Roman" w:hAnsi="IRANSans" w:cs="B Nazanin" w:hint="cs"/>
          <w:color w:val="000000" w:themeColor="text1"/>
          <w:sz w:val="26"/>
          <w:szCs w:val="26"/>
          <w:rtl/>
        </w:rPr>
        <w:t>قبل از عمليات آماده سازي مي</w:t>
      </w:r>
      <w:r w:rsidR="00C07605" w:rsidRPr="001A7394">
        <w:rPr>
          <w:rFonts w:ascii="IRANSans" w:eastAsia="Times New Roman" w:hAnsi="IRANSans" w:cs="B Nazanin"/>
          <w:color w:val="000000" w:themeColor="text1"/>
          <w:sz w:val="26"/>
          <w:szCs w:val="26"/>
          <w:rtl/>
        </w:rPr>
        <w:softHyphen/>
      </w:r>
      <w:r w:rsidRPr="001A7394">
        <w:rPr>
          <w:rFonts w:ascii="IRANSans" w:eastAsia="Times New Roman" w:hAnsi="IRANSans" w:cs="B Nazanin" w:hint="cs"/>
          <w:color w:val="000000" w:themeColor="text1"/>
          <w:sz w:val="26"/>
          <w:szCs w:val="26"/>
          <w:rtl/>
        </w:rPr>
        <w:t>بايست مجوز</w:t>
      </w:r>
      <w:r w:rsidR="00C07605" w:rsidRPr="001A7394">
        <w:rPr>
          <w:rFonts w:ascii="IRANSans" w:eastAsia="Times New Roman" w:hAnsi="IRANSans" w:cs="B Nazanin"/>
          <w:color w:val="000000" w:themeColor="text1"/>
          <w:sz w:val="26"/>
          <w:szCs w:val="26"/>
          <w:rtl/>
        </w:rPr>
        <w:softHyphen/>
      </w:r>
      <w:r w:rsidRPr="001A7394">
        <w:rPr>
          <w:rFonts w:ascii="IRANSans" w:eastAsia="Times New Roman" w:hAnsi="IRANSans" w:cs="B Nazanin" w:hint="cs"/>
          <w:color w:val="000000" w:themeColor="text1"/>
          <w:sz w:val="26"/>
          <w:szCs w:val="26"/>
          <w:rtl/>
        </w:rPr>
        <w:t>هاي لازم از سازمان های مربوطه (منابع طبيعي- جهاد کشاورزی- سازمان محیط زیست</w:t>
      </w:r>
      <w:r w:rsidRPr="001A7394">
        <w:rPr>
          <w:rFonts w:ascii="Times New Roman" w:eastAsia="Times New Roman" w:hAnsi="Times New Roman" w:cs="Times New Roman" w:hint="cs"/>
          <w:color w:val="000000" w:themeColor="text1"/>
          <w:sz w:val="26"/>
          <w:szCs w:val="26"/>
          <w:rtl/>
        </w:rPr>
        <w:t>–</w:t>
      </w:r>
      <w:r w:rsidRPr="001A7394">
        <w:rPr>
          <w:rFonts w:ascii="IRANSans" w:eastAsia="Times New Roman" w:hAnsi="IRANSans" w:cs="B Nazanin" w:hint="cs"/>
          <w:color w:val="000000" w:themeColor="text1"/>
          <w:sz w:val="26"/>
          <w:szCs w:val="26"/>
          <w:rtl/>
        </w:rPr>
        <w:t xml:space="preserve"> وزارت نیرو و...</w:t>
      </w:r>
      <w:r w:rsidR="00C07605" w:rsidRPr="001A7394">
        <w:rPr>
          <w:rFonts w:ascii="IRANSans" w:eastAsia="Times New Roman" w:hAnsi="IRANSans" w:cs="B Nazanin" w:hint="cs"/>
          <w:color w:val="000000" w:themeColor="text1"/>
          <w:sz w:val="26"/>
          <w:szCs w:val="26"/>
          <w:rtl/>
        </w:rPr>
        <w:t xml:space="preserve"> </w:t>
      </w:r>
      <w:r w:rsidRPr="001A7394">
        <w:rPr>
          <w:rFonts w:ascii="IRANSans" w:eastAsia="Times New Roman" w:hAnsi="IRANSans" w:cs="B Nazanin" w:hint="cs"/>
          <w:color w:val="000000" w:themeColor="text1"/>
          <w:sz w:val="26"/>
          <w:szCs w:val="26"/>
          <w:rtl/>
        </w:rPr>
        <w:t>) اخذ شده باشد</w:t>
      </w:r>
      <w:r w:rsidRPr="001A7394">
        <w:rPr>
          <w:rFonts w:ascii="IRANSans" w:eastAsia="Times New Roman" w:hAnsi="IRANSans" w:cs="B Nazanin"/>
          <w:color w:val="000000" w:themeColor="text1"/>
          <w:sz w:val="26"/>
          <w:szCs w:val="26"/>
        </w:rPr>
        <w:t>.</w:t>
      </w:r>
    </w:p>
    <w:p w:rsidR="00A94A17" w:rsidRPr="00C07605"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rPr>
        <w:lastRenderedPageBreak/>
        <w:t>در صورت نياز به ارزيابي اثرات زيست محيطي</w:t>
      </w:r>
      <w:r w:rsidR="00C07605">
        <w:rPr>
          <w:rFonts w:ascii="IRANSans" w:eastAsia="Times New Roman" w:hAnsi="IRANSans" w:cs="B Nazanin" w:hint="cs"/>
          <w:color w:val="000000" w:themeColor="text1"/>
          <w:sz w:val="26"/>
          <w:szCs w:val="26"/>
          <w:rtl/>
        </w:rPr>
        <w:t xml:space="preserve"> </w:t>
      </w:r>
      <w:r w:rsidRPr="00C07605">
        <w:rPr>
          <w:rFonts w:ascii="IRANSans" w:eastAsia="Times New Roman" w:hAnsi="IRANSans" w:cs="B Nazanin" w:hint="cs"/>
          <w:color w:val="000000" w:themeColor="text1"/>
          <w:sz w:val="26"/>
          <w:szCs w:val="26"/>
          <w:rtl/>
        </w:rPr>
        <w:t>(</w:t>
      </w:r>
      <w:r w:rsidRPr="00C07605">
        <w:rPr>
          <w:rFonts w:ascii="IRANSans" w:eastAsia="Times New Roman" w:hAnsi="IRANSans" w:cs="B Nazanin"/>
          <w:color w:val="000000" w:themeColor="text1"/>
          <w:sz w:val="26"/>
          <w:szCs w:val="26"/>
        </w:rPr>
        <w:t>EIA</w:t>
      </w:r>
      <w:r w:rsidRPr="00C07605">
        <w:rPr>
          <w:rFonts w:ascii="IRANSans" w:eastAsia="Times New Roman" w:hAnsi="IRANSans" w:cs="B Nazanin" w:hint="cs"/>
          <w:color w:val="000000" w:themeColor="text1"/>
          <w:sz w:val="26"/>
          <w:szCs w:val="26"/>
          <w:rtl/>
        </w:rPr>
        <w:t xml:space="preserve">) به  راهنماي تهيه گزارش ارزيابي اثرات زيست محيطي تهيه شده توسط مديريت </w:t>
      </w:r>
      <w:r w:rsidRPr="00C07605">
        <w:rPr>
          <w:rFonts w:ascii="IRANSans" w:eastAsia="Times New Roman" w:hAnsi="IRANSans" w:cs="B Nazanin"/>
          <w:color w:val="000000" w:themeColor="text1"/>
          <w:sz w:val="26"/>
          <w:szCs w:val="26"/>
        </w:rPr>
        <w:t>HSE</w:t>
      </w:r>
      <w:r w:rsidRPr="00C07605">
        <w:rPr>
          <w:rFonts w:ascii="IRANSans" w:eastAsia="Times New Roman" w:hAnsi="IRANSans" w:cs="B Nazanin" w:hint="cs"/>
          <w:color w:val="000000" w:themeColor="text1"/>
          <w:sz w:val="26"/>
          <w:szCs w:val="26"/>
          <w:rtl/>
          <w:lang w:bidi="fa-IR"/>
        </w:rPr>
        <w:t xml:space="preserve"> شركت ملي نفت ايران مراجعه گردد.</w:t>
      </w:r>
      <w:r w:rsidR="00C07605">
        <w:rPr>
          <w:rFonts w:ascii="IRANSans" w:eastAsia="Times New Roman" w:hAnsi="IRANSans" w:cs="B Nazanin" w:hint="cs"/>
          <w:color w:val="000000" w:themeColor="text1"/>
          <w:sz w:val="26"/>
          <w:szCs w:val="26"/>
          <w:rtl/>
          <w:lang w:bidi="fa-IR"/>
        </w:rPr>
        <w:t xml:space="preserve"> </w:t>
      </w:r>
      <w:r w:rsidRPr="00C07605">
        <w:rPr>
          <w:rFonts w:ascii="IRANSans" w:eastAsia="Times New Roman" w:hAnsi="IRANSans" w:cs="B Nazanin" w:hint="cs"/>
          <w:color w:val="000000" w:themeColor="text1"/>
          <w:sz w:val="26"/>
          <w:szCs w:val="26"/>
          <w:rtl/>
          <w:lang w:bidi="fa-IR"/>
        </w:rPr>
        <w:t>( كد</w:t>
      </w:r>
      <w:r w:rsidR="00C07605">
        <w:rPr>
          <w:rFonts w:ascii="IRANSans" w:eastAsia="Times New Roman" w:hAnsi="IRANSans" w:cs="B Nazanin" w:hint="cs"/>
          <w:color w:val="000000" w:themeColor="text1"/>
          <w:sz w:val="26"/>
          <w:szCs w:val="26"/>
          <w:rtl/>
          <w:lang w:bidi="fa-IR"/>
        </w:rPr>
        <w:t xml:space="preserve"> </w:t>
      </w:r>
      <w:r w:rsidRPr="00C07605">
        <w:rPr>
          <w:rFonts w:ascii="IRANSans" w:eastAsia="Times New Roman" w:hAnsi="IRANSans" w:cs="B Nazanin" w:hint="cs"/>
          <w:color w:val="000000" w:themeColor="text1"/>
          <w:sz w:val="26"/>
          <w:szCs w:val="26"/>
          <w:rtl/>
          <w:lang w:bidi="fa-IR"/>
        </w:rPr>
        <w:t>مدرك:</w:t>
      </w:r>
      <w:r w:rsidRPr="00C07605">
        <w:rPr>
          <w:rFonts w:ascii="IRANSans" w:eastAsia="Times New Roman" w:hAnsi="IRANSans" w:cs="B Nazanin"/>
          <w:color w:val="000000" w:themeColor="text1"/>
          <w:sz w:val="26"/>
          <w:szCs w:val="26"/>
          <w:lang w:bidi="fa-IR"/>
        </w:rPr>
        <w:t xml:space="preserve">NIOC.HSE-EN-GU-004-01 </w:t>
      </w:r>
      <w:r w:rsidRPr="00C07605">
        <w:rPr>
          <w:rFonts w:ascii="IRANSans" w:eastAsia="Times New Roman" w:hAnsi="IRANSans" w:cs="B Nazanin" w:hint="cs"/>
          <w:color w:val="000000" w:themeColor="text1"/>
          <w:sz w:val="26"/>
          <w:szCs w:val="26"/>
          <w:rtl/>
          <w:lang w:bidi="fa-IR"/>
        </w:rPr>
        <w:t xml:space="preserve"> )</w:t>
      </w:r>
    </w:p>
    <w:p w:rsidR="00A94A17" w:rsidRPr="00C07605"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C07605">
        <w:rPr>
          <w:rFonts w:ascii="IRANSans" w:eastAsia="Times New Roman" w:hAnsi="IRANSans" w:cs="B Nazanin"/>
          <w:color w:val="000000" w:themeColor="text1"/>
          <w:sz w:val="26"/>
          <w:szCs w:val="26"/>
          <w:rtl/>
        </w:rPr>
        <w:t xml:space="preserve">زمين‌ </w:t>
      </w:r>
      <w:r w:rsidRPr="00C07605">
        <w:rPr>
          <w:rFonts w:ascii="IRANSans" w:eastAsia="Times New Roman" w:hAnsi="IRANSans" w:cs="B Nazanin" w:hint="cs"/>
          <w:color w:val="000000" w:themeColor="text1"/>
          <w:sz w:val="26"/>
          <w:szCs w:val="26"/>
          <w:rtl/>
        </w:rPr>
        <w:t xml:space="preserve">سایت </w:t>
      </w:r>
      <w:r w:rsidRPr="00C07605">
        <w:rPr>
          <w:rFonts w:ascii="IRANSans" w:eastAsia="Times New Roman" w:hAnsi="IRANSans" w:cs="B Nazanin"/>
          <w:color w:val="000000" w:themeColor="text1"/>
          <w:sz w:val="26"/>
          <w:szCs w:val="26"/>
          <w:rtl/>
        </w:rPr>
        <w:t>مورد نظر</w:t>
      </w:r>
      <w:r w:rsidRPr="00C07605">
        <w:rPr>
          <w:rFonts w:ascii="IRANSans" w:eastAsia="Times New Roman" w:hAnsi="IRANSans" w:cs="B Nazanin" w:hint="cs"/>
          <w:color w:val="000000" w:themeColor="text1"/>
          <w:sz w:val="26"/>
          <w:szCs w:val="26"/>
          <w:rtl/>
        </w:rPr>
        <w:t xml:space="preserve"> مي بايست </w:t>
      </w:r>
      <w:r w:rsidRPr="00C07605">
        <w:rPr>
          <w:rFonts w:ascii="IRANSans" w:eastAsia="Times New Roman" w:hAnsi="IRANSans" w:cs="B Nazanin"/>
          <w:color w:val="000000" w:themeColor="text1"/>
          <w:sz w:val="26"/>
          <w:szCs w:val="26"/>
          <w:rtl/>
        </w:rPr>
        <w:t>از لحاظ‌ استحكام‌ دقيقاً مورد بررسي‌ قرار گيرد</w:t>
      </w:r>
      <w:r w:rsidRPr="00C07605">
        <w:rPr>
          <w:rFonts w:ascii="IRANSans" w:eastAsia="Times New Roman" w:hAnsi="IRANSans" w:cs="B Nazanin"/>
          <w:color w:val="000000" w:themeColor="text1"/>
          <w:sz w:val="26"/>
          <w:szCs w:val="26"/>
        </w:rPr>
        <w:t>.</w:t>
      </w:r>
      <w:r w:rsidRPr="00C07605">
        <w:rPr>
          <w:rFonts w:ascii="IRANSans" w:eastAsia="Times New Roman" w:hAnsi="IRANSans" w:cs="B Nazanin" w:hint="cs"/>
          <w:color w:val="000000" w:themeColor="text1"/>
          <w:sz w:val="26"/>
          <w:szCs w:val="26"/>
          <w:rtl/>
        </w:rPr>
        <w:t xml:space="preserve"> مطابق استانداردها و الزامات قانونی مربوطه ( </w:t>
      </w:r>
      <w:r w:rsidRPr="00C07605">
        <w:rPr>
          <w:rFonts w:ascii="IRANSans" w:eastAsia="Times New Roman" w:hAnsi="IRANSans" w:cs="B Nazanin"/>
          <w:color w:val="000000" w:themeColor="text1"/>
          <w:sz w:val="26"/>
          <w:szCs w:val="26"/>
        </w:rPr>
        <w:t>IPS</w:t>
      </w:r>
      <w:r w:rsidRPr="00C07605">
        <w:rPr>
          <w:rFonts w:ascii="IRANSans" w:eastAsia="Times New Roman" w:hAnsi="IRANSans" w:cs="B Nazanin" w:hint="cs"/>
          <w:color w:val="000000" w:themeColor="text1"/>
          <w:sz w:val="26"/>
          <w:szCs w:val="26"/>
          <w:rtl/>
          <w:lang w:bidi="fa-IR"/>
        </w:rPr>
        <w:t xml:space="preserve"> و ...)</w:t>
      </w:r>
    </w:p>
    <w:p w:rsidR="00A94A17" w:rsidRPr="00C07605"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C07605">
        <w:rPr>
          <w:rFonts w:ascii="IRANSans" w:eastAsia="Times New Roman" w:hAnsi="IRANSans" w:cs="B Nazanin"/>
          <w:color w:val="000000" w:themeColor="text1"/>
          <w:sz w:val="26"/>
          <w:szCs w:val="26"/>
          <w:rtl/>
        </w:rPr>
        <w:t>موقعيت‌ تاسيسات‌ زيرزميني‌ از قبيل‌ كابل‌هاي‌ برق‌</w:t>
      </w:r>
      <w:r w:rsidRPr="00C07605">
        <w:rPr>
          <w:rFonts w:ascii="IRANSans" w:eastAsia="Times New Roman" w:hAnsi="IRANSans" w:cs="B Nazanin" w:hint="cs"/>
          <w:color w:val="000000" w:themeColor="text1"/>
          <w:sz w:val="26"/>
          <w:szCs w:val="26"/>
          <w:rtl/>
        </w:rPr>
        <w:t>،</w:t>
      </w:r>
      <w:r w:rsidRPr="00C07605">
        <w:rPr>
          <w:rFonts w:ascii="IRANSans" w:eastAsia="Times New Roman" w:hAnsi="IRANSans" w:cs="B Nazanin"/>
          <w:color w:val="000000" w:themeColor="text1"/>
          <w:sz w:val="26"/>
          <w:szCs w:val="26"/>
          <w:rtl/>
        </w:rPr>
        <w:t xml:space="preserve"> تلفن</w:t>
      </w:r>
      <w:r w:rsidRPr="00C07605">
        <w:rPr>
          <w:rFonts w:ascii="IRANSans" w:eastAsia="Times New Roman" w:hAnsi="IRANSans" w:cs="B Nazanin" w:hint="cs"/>
          <w:color w:val="000000" w:themeColor="text1"/>
          <w:sz w:val="26"/>
          <w:szCs w:val="26"/>
          <w:rtl/>
        </w:rPr>
        <w:t>،</w:t>
      </w:r>
      <w:r w:rsidRPr="00C07605">
        <w:rPr>
          <w:rFonts w:ascii="IRANSans" w:eastAsia="Times New Roman" w:hAnsi="IRANSans" w:cs="B Nazanin"/>
          <w:color w:val="000000" w:themeColor="text1"/>
          <w:sz w:val="26"/>
          <w:szCs w:val="26"/>
          <w:rtl/>
        </w:rPr>
        <w:t>‌ لوله‌ كشي‌ آب‌، گاز،كانال‌هاي‌ فاضلاب‌،  و غيره‌ كه‌ ممكن‌ است‌ در حين‌ انجام‌ عمليات‌ گودبرداري‌ موجب‌ بروز خطر و حادثه‌ گردند و يا خود دچار خسارت‌ شوند،</w:t>
      </w:r>
      <w:r w:rsidRPr="00C07605">
        <w:rPr>
          <w:rFonts w:ascii="IRANSans" w:eastAsia="Times New Roman" w:hAnsi="IRANSans" w:cs="B Nazanin" w:hint="cs"/>
          <w:color w:val="000000" w:themeColor="text1"/>
          <w:sz w:val="26"/>
          <w:szCs w:val="26"/>
          <w:rtl/>
        </w:rPr>
        <w:t>ميبايست</w:t>
      </w:r>
      <w:r w:rsidRPr="00C07605">
        <w:rPr>
          <w:rFonts w:ascii="IRANSans" w:eastAsia="Times New Roman" w:hAnsi="IRANSans" w:cs="B Nazanin"/>
          <w:color w:val="000000" w:themeColor="text1"/>
          <w:sz w:val="26"/>
          <w:szCs w:val="26"/>
          <w:rtl/>
        </w:rPr>
        <w:t xml:space="preserve"> مورد شناسايي‌ قرار گرفته‌ و در صورت‌ لزوم‌ نسبت‌ به‌ تغيير مسير دائم‌ يا موقت‌ و يا قطع‌ جريان‌ آنها اقدام‌ گردد</w:t>
      </w:r>
      <w:r w:rsidRPr="00C07605">
        <w:rPr>
          <w:rFonts w:ascii="IRANSans" w:eastAsia="Times New Roman" w:hAnsi="IRANSans" w:cs="B Nazanin"/>
          <w:color w:val="000000" w:themeColor="text1"/>
          <w:sz w:val="26"/>
          <w:szCs w:val="26"/>
        </w:rPr>
        <w:t>.</w:t>
      </w:r>
    </w:p>
    <w:p w:rsidR="00A94A17" w:rsidRPr="00C07605"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C07605">
        <w:rPr>
          <w:rFonts w:ascii="IRANSans" w:eastAsia="Times New Roman" w:hAnsi="IRANSans" w:cs="B Nazanin"/>
          <w:color w:val="000000" w:themeColor="text1"/>
          <w:sz w:val="26"/>
          <w:szCs w:val="26"/>
          <w:rtl/>
        </w:rPr>
        <w:t xml:space="preserve">در صورتي‌ كه‌ تغيير مسير يا قطع‌ جريان‌ تاسيسات‌ مندرج‌ در بند </w:t>
      </w:r>
      <w:r w:rsidRPr="00C07605">
        <w:rPr>
          <w:rFonts w:ascii="IRANSans" w:eastAsia="Times New Roman" w:hAnsi="IRANSans" w:cs="B Nazanin" w:hint="cs"/>
          <w:color w:val="000000" w:themeColor="text1"/>
          <w:sz w:val="26"/>
          <w:szCs w:val="26"/>
          <w:rtl/>
        </w:rPr>
        <w:t>6-4</w:t>
      </w:r>
      <w:r w:rsidRPr="00C07605">
        <w:rPr>
          <w:rFonts w:ascii="IRANSans" w:eastAsia="Times New Roman" w:hAnsi="IRANSans" w:cs="B Nazanin"/>
          <w:color w:val="000000" w:themeColor="text1"/>
          <w:sz w:val="26"/>
          <w:szCs w:val="26"/>
          <w:rtl/>
        </w:rPr>
        <w:t xml:space="preserve"> امكان‌پذير نباشد بايد به‌ طرق‌ مقتضي‌ از قبيل‌ نگهداشتن‌ به‌ طور معلق‌ و يا محصور كردن‌ و غيره‌،</w:t>
      </w:r>
      <w:r w:rsidRPr="00C07605">
        <w:rPr>
          <w:rFonts w:ascii="IRANSans" w:eastAsia="Times New Roman" w:hAnsi="IRANSans" w:cs="B Nazanin" w:hint="cs"/>
          <w:color w:val="000000" w:themeColor="text1"/>
          <w:sz w:val="26"/>
          <w:szCs w:val="26"/>
          <w:rtl/>
        </w:rPr>
        <w:t xml:space="preserve"> بصورت ايمن</w:t>
      </w:r>
      <w:r w:rsidRPr="00C07605">
        <w:rPr>
          <w:rFonts w:ascii="IRANSans" w:eastAsia="Times New Roman" w:hAnsi="IRANSans" w:cs="B Nazanin"/>
          <w:color w:val="000000" w:themeColor="text1"/>
          <w:sz w:val="26"/>
          <w:szCs w:val="26"/>
          <w:rtl/>
        </w:rPr>
        <w:t xml:space="preserve"> نسبت‌ به‌ حفاظت‌ آن‌ها اقدام‌ </w:t>
      </w:r>
      <w:r w:rsidRPr="00C07605">
        <w:rPr>
          <w:rFonts w:ascii="IRANSans" w:eastAsia="Times New Roman" w:hAnsi="IRANSans" w:cs="B Nazanin" w:hint="cs"/>
          <w:color w:val="000000" w:themeColor="text1"/>
          <w:sz w:val="26"/>
          <w:szCs w:val="26"/>
          <w:rtl/>
        </w:rPr>
        <w:t>گردد</w:t>
      </w:r>
      <w:r w:rsidRPr="00C07605">
        <w:rPr>
          <w:rFonts w:ascii="IRANSans" w:eastAsia="Times New Roman" w:hAnsi="IRANSans" w:cs="B Nazanin"/>
          <w:color w:val="000000" w:themeColor="text1"/>
          <w:sz w:val="26"/>
          <w:szCs w:val="26"/>
        </w:rPr>
        <w:t>.</w:t>
      </w:r>
    </w:p>
    <w:p w:rsidR="00A94A17" w:rsidRPr="00C07605" w:rsidRDefault="00A94A17" w:rsidP="00915EF7">
      <w:pPr>
        <w:pStyle w:val="ListParagraph"/>
        <w:numPr>
          <w:ilvl w:val="1"/>
          <w:numId w:val="6"/>
        </w:numPr>
        <w:shd w:val="clear" w:color="auto" w:fill="FFFFFF"/>
        <w:tabs>
          <w:tab w:val="left" w:pos="1088"/>
        </w:tabs>
        <w:bidi/>
        <w:spacing w:after="0"/>
        <w:ind w:left="1088" w:hanging="567"/>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rPr>
        <w:t>گودال</w:t>
      </w:r>
      <w:r w:rsidR="00C07605">
        <w:rPr>
          <w:rFonts w:ascii="IRANSans" w:eastAsia="Times New Roman" w:hAnsi="IRANSans" w:cs="B Nazanin" w:hint="cs"/>
          <w:color w:val="000000" w:themeColor="text1"/>
          <w:sz w:val="26"/>
          <w:szCs w:val="26"/>
          <w:rtl/>
        </w:rPr>
        <w:softHyphen/>
      </w:r>
      <w:r w:rsidRPr="00C07605">
        <w:rPr>
          <w:rFonts w:ascii="IRANSans" w:eastAsia="Times New Roman" w:hAnsi="IRANSans" w:cs="B Nazanin" w:hint="cs"/>
          <w:color w:val="000000" w:themeColor="text1"/>
          <w:sz w:val="26"/>
          <w:szCs w:val="26"/>
          <w:rtl/>
          <w:lang w:bidi="fa-IR"/>
        </w:rPr>
        <w:t>های</w:t>
      </w:r>
      <w:r w:rsidRPr="00C07605">
        <w:rPr>
          <w:rFonts w:ascii="IRANSans" w:eastAsia="Times New Roman" w:hAnsi="IRANSans" w:cs="B Nazanin" w:hint="cs"/>
          <w:color w:val="000000" w:themeColor="text1"/>
          <w:sz w:val="26"/>
          <w:szCs w:val="26"/>
          <w:rtl/>
        </w:rPr>
        <w:t xml:space="preserve"> هرز آب (</w:t>
      </w:r>
      <w:r w:rsidRPr="00C07605">
        <w:rPr>
          <w:rFonts w:ascii="IRANSans" w:eastAsia="Times New Roman" w:hAnsi="IRANSans" w:cs="B Nazanin"/>
          <w:color w:val="000000" w:themeColor="text1"/>
          <w:sz w:val="26"/>
          <w:szCs w:val="26"/>
        </w:rPr>
        <w:t>Sump Pit</w:t>
      </w:r>
      <w:r w:rsidRPr="00C07605">
        <w:rPr>
          <w:rFonts w:ascii="IRANSans" w:eastAsia="Times New Roman" w:hAnsi="IRANSans" w:cs="B Nazanin" w:hint="cs"/>
          <w:color w:val="000000" w:themeColor="text1"/>
          <w:sz w:val="26"/>
          <w:szCs w:val="26"/>
          <w:rtl/>
        </w:rPr>
        <w:t>) می بایست بنحوی آماده گردد كه جهت پيشگيري از آلودگی زیست محیطی نفوذ ناپذیر  و استحکام لازم را داشته باشد.</w:t>
      </w:r>
    </w:p>
    <w:p w:rsidR="00A94A17" w:rsidRPr="00C07605" w:rsidRDefault="00A94A17" w:rsidP="00915EF7">
      <w:pPr>
        <w:pStyle w:val="ListParagraph"/>
        <w:numPr>
          <w:ilvl w:val="1"/>
          <w:numId w:val="6"/>
        </w:numPr>
        <w:shd w:val="clear" w:color="auto" w:fill="FFFFFF"/>
        <w:tabs>
          <w:tab w:val="left" w:pos="1088"/>
        </w:tabs>
        <w:bidi/>
        <w:spacing w:after="0"/>
        <w:ind w:hanging="199"/>
        <w:jc w:val="both"/>
        <w:rPr>
          <w:rFonts w:ascii="IRANSans" w:eastAsia="Times New Roman" w:hAnsi="IRANSans" w:cs="B Nazanin"/>
          <w:color w:val="000000" w:themeColor="text1"/>
          <w:sz w:val="26"/>
          <w:szCs w:val="26"/>
        </w:rPr>
      </w:pPr>
      <w:r w:rsidRPr="00C07605">
        <w:rPr>
          <w:rFonts w:ascii="IRANSans" w:eastAsia="Times New Roman" w:hAnsi="IRANSans" w:cs="B Nazanin"/>
          <w:color w:val="000000" w:themeColor="text1"/>
          <w:sz w:val="26"/>
          <w:szCs w:val="26"/>
          <w:rtl/>
        </w:rPr>
        <w:t xml:space="preserve"> موانعي‌ از قبيل‌ تخته‌ سنگ‌ و غيره‌ </w:t>
      </w:r>
      <w:r w:rsidRPr="00C07605">
        <w:rPr>
          <w:rFonts w:ascii="IRANSans" w:eastAsia="Times New Roman" w:hAnsi="IRANSans" w:cs="B Nazanin" w:hint="cs"/>
          <w:color w:val="000000" w:themeColor="text1"/>
          <w:sz w:val="26"/>
          <w:szCs w:val="26"/>
          <w:rtl/>
        </w:rPr>
        <w:t xml:space="preserve"> مي بايست </w:t>
      </w:r>
      <w:r w:rsidRPr="00C07605">
        <w:rPr>
          <w:rFonts w:ascii="IRANSans" w:eastAsia="Times New Roman" w:hAnsi="IRANSans" w:cs="B Nazanin"/>
          <w:color w:val="000000" w:themeColor="text1"/>
          <w:sz w:val="26"/>
          <w:szCs w:val="26"/>
          <w:rtl/>
        </w:rPr>
        <w:t>از زمين‌ مورد نظر خارج‌ گردند</w:t>
      </w:r>
      <w:r w:rsidRPr="00C07605">
        <w:rPr>
          <w:rFonts w:ascii="IRANSans" w:eastAsia="Times New Roman" w:hAnsi="IRANSans" w:cs="B Nazanin"/>
          <w:color w:val="000000" w:themeColor="text1"/>
          <w:sz w:val="26"/>
          <w:szCs w:val="26"/>
        </w:rPr>
        <w:t>.</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cs="B Nazanin" w:hint="cs"/>
          <w:color w:val="000000" w:themeColor="text1"/>
          <w:sz w:val="26"/>
          <w:szCs w:val="26"/>
          <w:rtl/>
          <w:lang w:bidi="fa-IR"/>
        </w:rPr>
        <w:t xml:space="preserve">ملاحظات زيست محيطي در خصوص تامين </w:t>
      </w:r>
      <w:r w:rsidRPr="00C07605">
        <w:rPr>
          <w:rFonts w:cs="B Nazanin" w:hint="cs"/>
          <w:color w:val="000000" w:themeColor="text1"/>
          <w:sz w:val="26"/>
          <w:szCs w:val="26"/>
          <w:rtl/>
        </w:rPr>
        <w:t>آب مورد نياز جهت انجام عمليات حفاري</w:t>
      </w:r>
      <w:r w:rsidRPr="00C07605">
        <w:rPr>
          <w:rFonts w:cs="B Nazanin" w:hint="cs"/>
          <w:color w:val="000000" w:themeColor="text1"/>
          <w:sz w:val="26"/>
          <w:szCs w:val="26"/>
          <w:rtl/>
          <w:lang w:bidi="fa-IR"/>
        </w:rPr>
        <w:t xml:space="preserve"> بوسيله  خط آبرسانی (محل های موقت ذخیره آب، هدايت مسير آب هاي سطحي و ...) مي بايست رعايت گردد.</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lang w:bidi="fa-IR"/>
        </w:rPr>
        <w:t>در خصوص ساير ملاحظات محيط زيستي درعمليات آماده سازي به راهنماي رعايت ملاحظات محيط زيستي در عمليات اكتشاف وحفاري مراجعه گردد( كد مدرك:01500</w:t>
      </w:r>
      <w:r w:rsidRPr="00C07605">
        <w:rPr>
          <w:rFonts w:ascii="IRANSans" w:eastAsia="Times New Roman" w:hAnsi="IRANSans" w:cs="B Nazanin"/>
          <w:color w:val="000000" w:themeColor="text1"/>
          <w:sz w:val="26"/>
          <w:szCs w:val="26"/>
          <w:lang w:bidi="fa-IR"/>
        </w:rPr>
        <w:t xml:space="preserve"> NIOC.HSE-EN- GU</w:t>
      </w:r>
      <w:r w:rsidRPr="00C07605">
        <w:rPr>
          <w:rFonts w:ascii="IRANSans" w:eastAsia="Times New Roman" w:hAnsi="IRANSans" w:cs="B Nazanin" w:hint="cs"/>
          <w:color w:val="000000" w:themeColor="text1"/>
          <w:sz w:val="26"/>
          <w:szCs w:val="26"/>
          <w:rtl/>
          <w:lang w:bidi="fa-IR"/>
        </w:rPr>
        <w:t>)</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cs="B Nazanin" w:hint="cs"/>
          <w:color w:val="000000" w:themeColor="text1"/>
          <w:sz w:val="26"/>
          <w:szCs w:val="26"/>
          <w:rtl/>
          <w:lang w:bidi="fa-IR"/>
        </w:rPr>
        <w:t xml:space="preserve">در خصوص الزامات </w:t>
      </w:r>
      <w:r w:rsidRPr="00C07605">
        <w:rPr>
          <w:rFonts w:cs="B Nazanin"/>
          <w:color w:val="000000" w:themeColor="text1"/>
          <w:sz w:val="26"/>
          <w:szCs w:val="26"/>
          <w:lang w:bidi="fa-IR"/>
        </w:rPr>
        <w:t>HSE</w:t>
      </w:r>
      <w:r w:rsidRPr="00C07605">
        <w:rPr>
          <w:rFonts w:cs="B Nazanin" w:hint="cs"/>
          <w:color w:val="000000" w:themeColor="text1"/>
          <w:sz w:val="26"/>
          <w:szCs w:val="26"/>
          <w:rtl/>
          <w:lang w:bidi="fa-IR"/>
        </w:rPr>
        <w:t xml:space="preserve">  پسماند هاي توليد شده در مرحله آماده سازي سايت و يا ساير مراحل عمليات حفاري به راهنماي مديريت پسماند مراجعه گردد</w:t>
      </w:r>
      <w:r w:rsidR="00B372BE">
        <w:rPr>
          <w:rFonts w:cs="B Nazanin" w:hint="cs"/>
          <w:color w:val="000000" w:themeColor="text1"/>
          <w:sz w:val="26"/>
          <w:szCs w:val="26"/>
          <w:rtl/>
          <w:lang w:bidi="fa-IR"/>
        </w:rPr>
        <w:t xml:space="preserve"> </w:t>
      </w:r>
      <w:r w:rsidRPr="00C07605">
        <w:rPr>
          <w:rFonts w:cs="B Nazanin" w:hint="cs"/>
          <w:color w:val="000000" w:themeColor="text1"/>
          <w:sz w:val="26"/>
          <w:szCs w:val="26"/>
          <w:rtl/>
          <w:lang w:bidi="fa-IR"/>
        </w:rPr>
        <w:t>( كد مدرك:</w:t>
      </w:r>
      <w:r w:rsidR="00B372BE">
        <w:rPr>
          <w:rFonts w:cs="B Nazanin" w:hint="cs"/>
          <w:color w:val="000000" w:themeColor="text1"/>
          <w:sz w:val="26"/>
          <w:szCs w:val="26"/>
          <w:rtl/>
          <w:lang w:bidi="fa-IR"/>
        </w:rPr>
        <w:t xml:space="preserve"> </w:t>
      </w:r>
      <w:r w:rsidRPr="00C07605">
        <w:rPr>
          <w:rFonts w:cs="B Nazanin"/>
          <w:color w:val="000000" w:themeColor="text1"/>
          <w:sz w:val="26"/>
          <w:szCs w:val="26"/>
          <w:lang w:bidi="fa-IR"/>
        </w:rPr>
        <w:t xml:space="preserve"> NIOC-HSE-EN-GU</w:t>
      </w:r>
      <w:r w:rsidR="00B372BE">
        <w:rPr>
          <w:rFonts w:cs="B Nazanin"/>
          <w:color w:val="000000" w:themeColor="text1"/>
          <w:sz w:val="26"/>
          <w:szCs w:val="26"/>
          <w:lang w:bidi="fa-IR"/>
        </w:rPr>
        <w:t>-</w:t>
      </w:r>
      <w:r w:rsidRPr="00C07605">
        <w:rPr>
          <w:rFonts w:cs="B Nazanin"/>
          <w:color w:val="000000" w:themeColor="text1"/>
          <w:sz w:val="26"/>
          <w:szCs w:val="26"/>
          <w:lang w:bidi="fa-IR"/>
        </w:rPr>
        <w:t>006-00</w:t>
      </w:r>
      <w:r w:rsidRPr="00C07605">
        <w:rPr>
          <w:rFonts w:cs="B Nazanin" w:hint="cs"/>
          <w:color w:val="000000" w:themeColor="text1"/>
          <w:sz w:val="26"/>
          <w:szCs w:val="26"/>
          <w:rtl/>
          <w:lang w:bidi="fa-IR"/>
        </w:rPr>
        <w:t xml:space="preserve">) </w:t>
      </w:r>
    </w:p>
    <w:p w:rsidR="00A94A17" w:rsidRPr="00C07605" w:rsidRDefault="00A94A17" w:rsidP="0059401D">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rPr>
        <w:t>اقدامات كنترلي مناسب مي</w:t>
      </w:r>
      <w:r w:rsidR="0059401D">
        <w:rPr>
          <w:rFonts w:ascii="IRANSans" w:eastAsia="Times New Roman" w:hAnsi="IRANSans" w:cs="B Nazanin"/>
          <w:color w:val="000000" w:themeColor="text1"/>
          <w:sz w:val="26"/>
          <w:szCs w:val="26"/>
          <w:rtl/>
        </w:rPr>
        <w:softHyphen/>
      </w:r>
      <w:r w:rsidRPr="00C07605">
        <w:rPr>
          <w:rFonts w:ascii="IRANSans" w:eastAsia="Times New Roman" w:hAnsi="IRANSans" w:cs="B Nazanin" w:hint="cs"/>
          <w:color w:val="000000" w:themeColor="text1"/>
          <w:sz w:val="26"/>
          <w:szCs w:val="26"/>
          <w:rtl/>
        </w:rPr>
        <w:t xml:space="preserve">بايست </w:t>
      </w:r>
      <w:r w:rsidR="0059401D">
        <w:rPr>
          <w:rFonts w:ascii="IRANSans" w:eastAsia="Times New Roman" w:hAnsi="IRANSans" w:cs="B Nazanin" w:hint="cs"/>
          <w:color w:val="000000" w:themeColor="text1"/>
          <w:sz w:val="26"/>
          <w:szCs w:val="26"/>
          <w:rtl/>
        </w:rPr>
        <w:t>براي</w:t>
      </w:r>
      <w:r w:rsidRPr="00C07605">
        <w:rPr>
          <w:rFonts w:ascii="IRANSans" w:eastAsia="Times New Roman" w:hAnsi="IRANSans" w:cs="B Nazanin" w:hint="cs"/>
          <w:color w:val="000000" w:themeColor="text1"/>
          <w:sz w:val="26"/>
          <w:szCs w:val="26"/>
          <w:rtl/>
        </w:rPr>
        <w:t xml:space="preserve"> تغييرات غير قابل پيش بيني هوايي و جلوگيري از حوادث احتمالي در هنگام عمليات آماده سازي مد نظر قرار گيرد.</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ascii="inherit" w:eastAsia="Times New Roman" w:hAnsi="inherit" w:cs="B Nazanin" w:hint="cs"/>
          <w:color w:val="000000" w:themeColor="text1"/>
          <w:sz w:val="26"/>
          <w:szCs w:val="26"/>
          <w:rtl/>
          <w:lang w:bidi="fa-IR"/>
        </w:rPr>
        <w:t>با توجه به اينكه گرد و غبار و سایر آلودگی های موجود در هوا می تواند مشکلات تنفسی و یا واکنش</w:t>
      </w:r>
      <w:r w:rsidR="00B372BE">
        <w:rPr>
          <w:rFonts w:ascii="inherit" w:eastAsia="Times New Roman" w:hAnsi="inherit" w:cs="B Nazanin"/>
          <w:color w:val="000000" w:themeColor="text1"/>
          <w:sz w:val="26"/>
          <w:szCs w:val="26"/>
          <w:rtl/>
          <w:lang w:bidi="fa-IR"/>
        </w:rPr>
        <w:softHyphen/>
      </w:r>
      <w:r w:rsidRPr="00C07605">
        <w:rPr>
          <w:rFonts w:ascii="inherit" w:eastAsia="Times New Roman" w:hAnsi="inherit" w:cs="B Nazanin" w:hint="cs"/>
          <w:color w:val="000000" w:themeColor="text1"/>
          <w:sz w:val="26"/>
          <w:szCs w:val="26"/>
          <w:rtl/>
          <w:lang w:bidi="fa-IR"/>
        </w:rPr>
        <w:t xml:space="preserve">های آلرژیک شود مي بايست </w:t>
      </w:r>
      <w:r w:rsidRPr="00C07605">
        <w:rPr>
          <w:rFonts w:ascii="IRANSans" w:eastAsia="Times New Roman" w:hAnsi="IRANSans" w:cs="B Nazanin" w:hint="cs"/>
          <w:color w:val="000000" w:themeColor="text1"/>
          <w:sz w:val="26"/>
          <w:szCs w:val="26"/>
          <w:rtl/>
        </w:rPr>
        <w:t>كاركنان كه در عمليات  آماده سازي مشغول بكارند از وسايل و تجهيزات حفاظت فردي مناسب استفاده نمايند.</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cs="B Nazanin" w:hint="cs"/>
          <w:color w:val="000000" w:themeColor="text1"/>
          <w:sz w:val="26"/>
          <w:szCs w:val="26"/>
          <w:rtl/>
          <w:lang w:bidi="fa-IR"/>
        </w:rPr>
        <w:lastRenderedPageBreak/>
        <w:t>در مورد  نحوي استفاده تجهيزات حفاظت فردي به راهنماي نحوه انتخاب، تهيه و استفاده تجهيزات حفاظت فردي و ايمني بخش مراجعه شود.</w:t>
      </w:r>
      <w:r w:rsidR="001A7394">
        <w:rPr>
          <w:rFonts w:cs="B Nazanin" w:hint="cs"/>
          <w:color w:val="000000" w:themeColor="text1"/>
          <w:sz w:val="26"/>
          <w:szCs w:val="26"/>
          <w:rtl/>
          <w:lang w:bidi="fa-IR"/>
        </w:rPr>
        <w:t xml:space="preserve"> </w:t>
      </w:r>
      <w:r w:rsidRPr="00C07605">
        <w:rPr>
          <w:rFonts w:cs="B Nazanin" w:hint="cs"/>
          <w:color w:val="000000" w:themeColor="text1"/>
          <w:sz w:val="26"/>
          <w:szCs w:val="26"/>
          <w:rtl/>
          <w:lang w:bidi="fa-IR"/>
        </w:rPr>
        <w:t xml:space="preserve">(كد مدرك </w:t>
      </w:r>
      <w:r w:rsidRPr="00C07605">
        <w:rPr>
          <w:rFonts w:cs="B Nazanin"/>
          <w:color w:val="000000" w:themeColor="text1"/>
          <w:sz w:val="26"/>
          <w:szCs w:val="26"/>
          <w:lang w:bidi="fa-IR"/>
        </w:rPr>
        <w:t>NIOC-HSE-EN-GU-014-00</w:t>
      </w:r>
      <w:r w:rsidRPr="00C07605">
        <w:rPr>
          <w:rFonts w:cs="B Nazanin" w:hint="cs"/>
          <w:color w:val="000000" w:themeColor="text1"/>
          <w:sz w:val="26"/>
          <w:szCs w:val="26"/>
          <w:rtl/>
          <w:lang w:bidi="fa-IR"/>
        </w:rPr>
        <w:t>).</w:t>
      </w:r>
    </w:p>
    <w:p w:rsidR="00A94A17" w:rsidRPr="00C07605" w:rsidRDefault="00A94A17" w:rsidP="00BC286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rPr>
        <w:t>كنترل</w:t>
      </w:r>
      <w:r w:rsidR="00B372BE">
        <w:rPr>
          <w:rFonts w:ascii="IRANSans" w:eastAsia="Times New Roman" w:hAnsi="IRANSans" w:cs="B Nazanin"/>
          <w:color w:val="000000" w:themeColor="text1"/>
          <w:sz w:val="26"/>
          <w:szCs w:val="26"/>
          <w:rtl/>
        </w:rPr>
        <w:softHyphen/>
      </w:r>
      <w:r w:rsidRPr="00C07605">
        <w:rPr>
          <w:rFonts w:ascii="IRANSans" w:eastAsia="Times New Roman" w:hAnsi="IRANSans" w:cs="B Nazanin" w:hint="cs"/>
          <w:color w:val="000000" w:themeColor="text1"/>
          <w:sz w:val="26"/>
          <w:szCs w:val="26"/>
          <w:rtl/>
        </w:rPr>
        <w:t>هاي مناسب جهت پيشگيري از واژگون شدن كليه تجهيزات و وسايل نقليه</w:t>
      </w:r>
      <w:bookmarkStart w:id="8" w:name="OLE_LINK5"/>
      <w:bookmarkStart w:id="9" w:name="OLE_LINK6"/>
      <w:r w:rsidRPr="00C07605">
        <w:rPr>
          <w:rFonts w:ascii="IRANSans" w:eastAsia="Times New Roman" w:hAnsi="IRANSans" w:cs="B Nazanin" w:hint="cs"/>
          <w:color w:val="000000" w:themeColor="text1"/>
          <w:sz w:val="26"/>
          <w:szCs w:val="26"/>
          <w:rtl/>
        </w:rPr>
        <w:t xml:space="preserve"> (</w:t>
      </w:r>
      <w:r w:rsidR="00BC2867" w:rsidRPr="00C07605">
        <w:rPr>
          <w:rFonts w:ascii="IRANSans" w:eastAsia="Times New Roman" w:hAnsi="IRANSans" w:cs="B Nazanin" w:hint="cs"/>
          <w:color w:val="000000" w:themeColor="text1"/>
          <w:sz w:val="26"/>
          <w:szCs w:val="26"/>
          <w:rtl/>
        </w:rPr>
        <w:t>بل</w:t>
      </w:r>
      <w:r w:rsidR="00BC2867" w:rsidRPr="00C07605">
        <w:rPr>
          <w:rFonts w:ascii="IRANSans" w:eastAsia="Times New Roman" w:hAnsi="IRANSans" w:cs="B Nazanin" w:hint="cs"/>
          <w:color w:val="000000" w:themeColor="text1"/>
          <w:sz w:val="26"/>
          <w:szCs w:val="26"/>
          <w:rtl/>
          <w:lang w:bidi="fa-IR"/>
        </w:rPr>
        <w:t>دوز</w:t>
      </w:r>
      <w:r w:rsidR="00BC2867" w:rsidRPr="00C07605">
        <w:rPr>
          <w:rFonts w:ascii="IRANSans" w:eastAsia="Times New Roman" w:hAnsi="IRANSans" w:cs="B Nazanin" w:hint="cs"/>
          <w:color w:val="000000" w:themeColor="text1"/>
          <w:sz w:val="26"/>
          <w:szCs w:val="26"/>
          <w:rtl/>
        </w:rPr>
        <w:t>ر</w:t>
      </w:r>
      <w:r w:rsidRPr="00C07605">
        <w:rPr>
          <w:rFonts w:ascii="IRANSans" w:eastAsia="Times New Roman" w:hAnsi="IRANSans" w:cs="B Nazanin" w:hint="cs"/>
          <w:color w:val="000000" w:themeColor="text1"/>
          <w:sz w:val="26"/>
          <w:szCs w:val="26"/>
          <w:rtl/>
        </w:rPr>
        <w:t>، گريدر و ...)</w:t>
      </w:r>
      <w:bookmarkEnd w:id="8"/>
      <w:bookmarkEnd w:id="9"/>
      <w:r w:rsidRPr="00C07605">
        <w:rPr>
          <w:rFonts w:ascii="IRANSans" w:eastAsia="Times New Roman" w:hAnsi="IRANSans" w:cs="B Nazanin" w:hint="cs"/>
          <w:color w:val="000000" w:themeColor="text1"/>
          <w:sz w:val="26"/>
          <w:szCs w:val="26"/>
          <w:rtl/>
        </w:rPr>
        <w:t xml:space="preserve"> كه در عمليات آماده ساز استفاده مي گردد مي بايست مد نظر قرار گيرد.</w:t>
      </w:r>
    </w:p>
    <w:p w:rsidR="00A94A17" w:rsidRPr="00C07605" w:rsidRDefault="00A94A17" w:rsidP="00915EF7">
      <w:pPr>
        <w:pStyle w:val="ListParagraph"/>
        <w:numPr>
          <w:ilvl w:val="1"/>
          <w:numId w:val="6"/>
        </w:numPr>
        <w:shd w:val="clear" w:color="auto" w:fill="FFFFFF"/>
        <w:tabs>
          <w:tab w:val="left" w:pos="1088"/>
        </w:tabs>
        <w:bidi/>
        <w:spacing w:after="0"/>
        <w:ind w:left="713" w:hanging="199"/>
        <w:jc w:val="both"/>
        <w:rPr>
          <w:rFonts w:ascii="IRANSans" w:eastAsia="Times New Roman" w:hAnsi="IRANSans" w:cs="B Nazanin"/>
          <w:color w:val="000000" w:themeColor="text1"/>
          <w:sz w:val="26"/>
          <w:szCs w:val="26"/>
        </w:rPr>
      </w:pPr>
      <w:r w:rsidRPr="00C07605">
        <w:rPr>
          <w:rFonts w:ascii="IRANSans" w:eastAsia="Times New Roman" w:hAnsi="IRANSans" w:cs="B Nazanin" w:hint="cs"/>
          <w:color w:val="000000" w:themeColor="text1"/>
          <w:sz w:val="26"/>
          <w:szCs w:val="26"/>
          <w:rtl/>
        </w:rPr>
        <w:t>حفاظ و سايه بان مناسب براي رانندگان وسايل نقليه</w:t>
      </w:r>
      <w:r w:rsidR="00B372BE">
        <w:rPr>
          <w:rFonts w:ascii="IRANSans" w:eastAsia="Times New Roman" w:hAnsi="IRANSans" w:cs="B Nazanin" w:hint="cs"/>
          <w:color w:val="000000" w:themeColor="text1"/>
          <w:sz w:val="26"/>
          <w:szCs w:val="26"/>
          <w:rtl/>
        </w:rPr>
        <w:t xml:space="preserve"> </w:t>
      </w:r>
      <w:r w:rsidRPr="00C07605">
        <w:rPr>
          <w:rFonts w:ascii="IRANSans" w:eastAsia="Times New Roman" w:hAnsi="IRANSans" w:cs="B Nazanin" w:hint="cs"/>
          <w:color w:val="000000" w:themeColor="text1"/>
          <w:sz w:val="26"/>
          <w:szCs w:val="26"/>
          <w:rtl/>
        </w:rPr>
        <w:t>( بل</w:t>
      </w:r>
      <w:r w:rsidRPr="00C07605">
        <w:rPr>
          <w:rFonts w:ascii="IRANSans" w:eastAsia="Times New Roman" w:hAnsi="IRANSans" w:cs="B Nazanin" w:hint="cs"/>
          <w:color w:val="000000" w:themeColor="text1"/>
          <w:sz w:val="26"/>
          <w:szCs w:val="26"/>
          <w:rtl/>
          <w:lang w:bidi="fa-IR"/>
        </w:rPr>
        <w:t>دوز</w:t>
      </w:r>
      <w:r w:rsidRPr="00C07605">
        <w:rPr>
          <w:rFonts w:ascii="IRANSans" w:eastAsia="Times New Roman" w:hAnsi="IRANSans" w:cs="B Nazanin" w:hint="cs"/>
          <w:color w:val="000000" w:themeColor="text1"/>
          <w:sz w:val="26"/>
          <w:szCs w:val="26"/>
          <w:rtl/>
        </w:rPr>
        <w:t>ر، گريدر و ...) مي بايست تعبيه گردد.</w:t>
      </w:r>
    </w:p>
    <w:p w:rsidR="00A94A17" w:rsidRPr="00C07605" w:rsidRDefault="00A94A17" w:rsidP="00915EF7">
      <w:pPr>
        <w:pStyle w:val="ListParagraph"/>
        <w:numPr>
          <w:ilvl w:val="1"/>
          <w:numId w:val="6"/>
        </w:numPr>
        <w:shd w:val="clear" w:color="auto" w:fill="FFFFFF"/>
        <w:tabs>
          <w:tab w:val="left" w:pos="1088"/>
        </w:tabs>
        <w:bidi/>
        <w:spacing w:after="0"/>
        <w:ind w:left="1088" w:hanging="574"/>
        <w:jc w:val="both"/>
        <w:rPr>
          <w:rFonts w:ascii="IRANSans" w:eastAsia="Times New Roman" w:hAnsi="IRANSans" w:cs="B Nazanin"/>
          <w:color w:val="000000" w:themeColor="text1"/>
          <w:sz w:val="26"/>
          <w:szCs w:val="26"/>
        </w:rPr>
      </w:pPr>
      <w:r w:rsidRPr="00C07605">
        <w:rPr>
          <w:rFonts w:cs="B Nazanin" w:hint="cs"/>
          <w:color w:val="000000" w:themeColor="text1"/>
          <w:sz w:val="26"/>
          <w:szCs w:val="26"/>
          <w:rtl/>
          <w:lang w:bidi="fa-IR"/>
        </w:rPr>
        <w:t xml:space="preserve">قبل از شروع عملیات آماده سازي سايت  مي بايست جهت آگاه نمودن پرسنل از ساير خطرات کار و ایجاد </w:t>
      </w:r>
      <w:r w:rsidR="00C85F8F">
        <w:rPr>
          <w:rFonts w:cs="B Nazanin" w:hint="cs"/>
          <w:color w:val="000000" w:themeColor="text1"/>
          <w:sz w:val="26"/>
          <w:szCs w:val="26"/>
          <w:rtl/>
          <w:lang w:bidi="fa-IR"/>
        </w:rPr>
        <w:t>هماهنگی لازم بین گرو</w:t>
      </w:r>
      <w:r w:rsidR="00BC2867">
        <w:rPr>
          <w:rFonts w:cs="B Nazanin" w:hint="cs"/>
          <w:color w:val="000000" w:themeColor="text1"/>
          <w:sz w:val="26"/>
          <w:szCs w:val="26"/>
          <w:rtl/>
          <w:lang w:bidi="fa-IR"/>
        </w:rPr>
        <w:t>ه</w:t>
      </w:r>
      <w:r w:rsidR="00BC2867">
        <w:rPr>
          <w:rFonts w:cs="B Nazanin" w:hint="cs"/>
          <w:color w:val="000000" w:themeColor="text1"/>
          <w:sz w:val="26"/>
          <w:szCs w:val="26"/>
          <w:rtl/>
          <w:lang w:bidi="fa-IR"/>
        </w:rPr>
        <w:softHyphen/>
      </w:r>
      <w:r w:rsidRPr="00C07605">
        <w:rPr>
          <w:rFonts w:cs="B Nazanin" w:hint="cs"/>
          <w:color w:val="000000" w:themeColor="text1"/>
          <w:sz w:val="26"/>
          <w:szCs w:val="26"/>
          <w:rtl/>
          <w:lang w:bidi="fa-IR"/>
        </w:rPr>
        <w:t>های شرکت کننده در عملیات آماده سازي جلسات ایمنی برگزار گردد.</w:t>
      </w:r>
    </w:p>
    <w:p w:rsidR="00A94A17" w:rsidRPr="00C07605" w:rsidRDefault="00A94A17" w:rsidP="00C07605">
      <w:pPr>
        <w:pStyle w:val="ListParagraph"/>
        <w:shd w:val="clear" w:color="auto" w:fill="FFFFFF"/>
        <w:bidi/>
        <w:spacing w:after="0"/>
        <w:ind w:left="713"/>
        <w:jc w:val="both"/>
        <w:rPr>
          <w:rFonts w:cs="B Nazanin"/>
          <w:color w:val="000000" w:themeColor="text1"/>
          <w:sz w:val="26"/>
          <w:szCs w:val="26"/>
          <w:rtl/>
          <w:lang w:bidi="fa-IR"/>
        </w:rPr>
      </w:pPr>
    </w:p>
    <w:p w:rsidR="00A94A17" w:rsidRPr="001A7394" w:rsidRDefault="00A94A17" w:rsidP="00915EF7">
      <w:pPr>
        <w:pStyle w:val="ListParagraph"/>
        <w:numPr>
          <w:ilvl w:val="0"/>
          <w:numId w:val="1"/>
        </w:numPr>
        <w:bidi/>
        <w:spacing w:after="0" w:line="240" w:lineRule="auto"/>
        <w:ind w:left="662" w:hanging="567"/>
        <w:jc w:val="both"/>
        <w:rPr>
          <w:rFonts w:ascii="Times New Roman" w:eastAsiaTheme="majorEastAsia" w:hAnsi="Times New Roman" w:cs="B Titr"/>
          <w:b/>
          <w:bCs/>
          <w:sz w:val="26"/>
          <w:szCs w:val="26"/>
        </w:rPr>
      </w:pPr>
      <w:bookmarkStart w:id="10" w:name="OLE_LINK3"/>
      <w:bookmarkStart w:id="11" w:name="OLE_LINK4"/>
      <w:r w:rsidRPr="001A7394">
        <w:rPr>
          <w:rFonts w:ascii="Times New Roman" w:eastAsiaTheme="majorEastAsia" w:hAnsi="Times New Roman" w:cs="B Titr" w:hint="cs"/>
          <w:b/>
          <w:bCs/>
          <w:sz w:val="26"/>
          <w:szCs w:val="26"/>
          <w:rtl/>
        </w:rPr>
        <w:t xml:space="preserve">الزامات </w:t>
      </w:r>
      <w:r w:rsidRPr="00B372BE">
        <w:rPr>
          <w:rFonts w:ascii="Times New Roman" w:eastAsiaTheme="majorEastAsia" w:hAnsi="Times New Roman" w:cs="B Titr"/>
          <w:b/>
          <w:bCs/>
          <w:sz w:val="28"/>
          <w:szCs w:val="28"/>
        </w:rPr>
        <w:t>HSE</w:t>
      </w:r>
      <w:r w:rsidRPr="001A7394">
        <w:rPr>
          <w:rFonts w:ascii="Times New Roman" w:eastAsiaTheme="majorEastAsia" w:hAnsi="Times New Roman" w:cs="B Titr" w:hint="cs"/>
          <w:b/>
          <w:bCs/>
          <w:sz w:val="26"/>
          <w:szCs w:val="26"/>
          <w:rtl/>
        </w:rPr>
        <w:t xml:space="preserve"> عمليات نصب لوله راهنما (</w:t>
      </w:r>
      <w:r w:rsidRPr="001A7394">
        <w:rPr>
          <w:rFonts w:ascii="Times New Roman" w:eastAsiaTheme="majorEastAsia" w:hAnsi="Times New Roman" w:cs="B Titr"/>
          <w:b/>
          <w:bCs/>
          <w:sz w:val="28"/>
          <w:szCs w:val="28"/>
        </w:rPr>
        <w:t>Conductor Pipe</w:t>
      </w:r>
      <w:r w:rsidRPr="001A7394">
        <w:rPr>
          <w:rFonts w:ascii="Times New Roman" w:eastAsiaTheme="majorEastAsia" w:hAnsi="Times New Roman" w:cs="B Titr" w:hint="cs"/>
          <w:b/>
          <w:bCs/>
          <w:sz w:val="26"/>
          <w:szCs w:val="26"/>
          <w:rtl/>
        </w:rPr>
        <w:t>)</w:t>
      </w:r>
      <w:bookmarkStart w:id="12" w:name="OLE_LINK7"/>
      <w:bookmarkStart w:id="13" w:name="OLE_LINK8"/>
      <w:bookmarkEnd w:id="10"/>
      <w:bookmarkEnd w:id="11"/>
      <w:r w:rsidR="00C85F8F">
        <w:rPr>
          <w:rFonts w:ascii="Times New Roman" w:eastAsiaTheme="majorEastAsia" w:hAnsi="Times New Roman" w:cs="B Titr" w:hint="cs"/>
          <w:b/>
          <w:bCs/>
          <w:sz w:val="26"/>
          <w:szCs w:val="26"/>
          <w:rtl/>
        </w:rPr>
        <w:t>:</w:t>
      </w:r>
    </w:p>
    <w:p w:rsidR="00A94A17" w:rsidRPr="0018638B" w:rsidRDefault="00A94A17" w:rsidP="00A94A17">
      <w:pPr>
        <w:pStyle w:val="ListParagraph"/>
        <w:bidi/>
        <w:spacing w:after="0" w:line="240" w:lineRule="auto"/>
        <w:ind w:left="360"/>
        <w:jc w:val="both"/>
        <w:rPr>
          <w:rFonts w:cs="B Zar"/>
          <w:color w:val="000000" w:themeColor="text1"/>
          <w:sz w:val="28"/>
          <w:szCs w:val="28"/>
          <w:lang w:bidi="fa-IR"/>
        </w:rPr>
      </w:pPr>
    </w:p>
    <w:p w:rsidR="00A94A17" w:rsidRPr="001A7394" w:rsidRDefault="00A94A17" w:rsidP="001A7394">
      <w:pPr>
        <w:pStyle w:val="ListParagraph"/>
        <w:bidi/>
        <w:spacing w:after="0"/>
        <w:ind w:left="662"/>
        <w:jc w:val="both"/>
        <w:rPr>
          <w:rFonts w:cs="B Nazanin"/>
          <w:color w:val="000000" w:themeColor="text1"/>
          <w:sz w:val="26"/>
          <w:szCs w:val="26"/>
          <w:rtl/>
          <w:lang w:bidi="fa-IR"/>
        </w:rPr>
      </w:pPr>
      <w:r w:rsidRPr="001A7394">
        <w:rPr>
          <w:rFonts w:cs="B Nazanin" w:hint="cs"/>
          <w:color w:val="000000" w:themeColor="text1"/>
          <w:sz w:val="26"/>
          <w:szCs w:val="26"/>
          <w:rtl/>
          <w:lang w:bidi="fa-IR"/>
        </w:rPr>
        <w:t>درحین عمليات آماده سازي سايت و قبل از استقرار دكل حفاري فر آيند نصب لوله راهنما صورت مي</w:t>
      </w:r>
      <w:r w:rsidR="001A7394">
        <w:rPr>
          <w:rFonts w:cs="B Nazanin"/>
          <w:color w:val="000000" w:themeColor="text1"/>
          <w:sz w:val="26"/>
          <w:szCs w:val="26"/>
          <w:rtl/>
          <w:lang w:bidi="fa-IR"/>
        </w:rPr>
        <w:softHyphen/>
      </w:r>
      <w:r w:rsidRPr="001A7394">
        <w:rPr>
          <w:rFonts w:cs="B Nazanin" w:hint="cs"/>
          <w:color w:val="000000" w:themeColor="text1"/>
          <w:sz w:val="26"/>
          <w:szCs w:val="26"/>
          <w:rtl/>
          <w:lang w:bidi="fa-IR"/>
        </w:rPr>
        <w:t>پذيرد.</w:t>
      </w:r>
      <w:bookmarkEnd w:id="12"/>
      <w:bookmarkEnd w:id="13"/>
      <w:r w:rsidRPr="001A7394">
        <w:rPr>
          <w:rFonts w:cs="B Nazanin" w:hint="cs"/>
          <w:color w:val="000000" w:themeColor="text1"/>
          <w:sz w:val="26"/>
          <w:szCs w:val="26"/>
          <w:rtl/>
          <w:lang w:bidi="fa-IR"/>
        </w:rPr>
        <w:t xml:space="preserve"> در اين خصوص ا</w:t>
      </w:r>
      <w:r w:rsidRPr="001A7394">
        <w:rPr>
          <w:rFonts w:ascii="Times New Roman" w:eastAsia="Times New Roman" w:hAnsi="Times New Roman" w:cs="B Nazanin" w:hint="cs"/>
          <w:color w:val="000000" w:themeColor="text1"/>
          <w:sz w:val="26"/>
          <w:szCs w:val="26"/>
          <w:rtl/>
        </w:rPr>
        <w:t xml:space="preserve">لزامات </w:t>
      </w:r>
      <w:r w:rsidRPr="001A7394">
        <w:rPr>
          <w:rFonts w:ascii="Times New Roman" w:eastAsia="Times New Roman" w:hAnsi="Times New Roman" w:cs="B Nazanin"/>
          <w:color w:val="000000" w:themeColor="text1"/>
          <w:sz w:val="26"/>
          <w:szCs w:val="26"/>
        </w:rPr>
        <w:t>HSE</w:t>
      </w:r>
      <w:r w:rsidRPr="001A7394">
        <w:rPr>
          <w:rFonts w:ascii="Times New Roman" w:eastAsia="Times New Roman" w:hAnsi="Times New Roman" w:cs="B Nazanin" w:hint="cs"/>
          <w:color w:val="000000" w:themeColor="text1"/>
          <w:sz w:val="26"/>
          <w:szCs w:val="26"/>
          <w:rtl/>
          <w:lang w:bidi="fa-IR"/>
        </w:rPr>
        <w:t xml:space="preserve"> </w:t>
      </w:r>
      <w:r w:rsidRPr="001A7394">
        <w:rPr>
          <w:rFonts w:cs="B Nazanin" w:hint="cs"/>
          <w:color w:val="000000" w:themeColor="text1"/>
          <w:sz w:val="26"/>
          <w:szCs w:val="26"/>
          <w:rtl/>
          <w:lang w:bidi="fa-IR"/>
        </w:rPr>
        <w:t>بشرح ذيل مي بايست رعايت گردد:</w:t>
      </w:r>
    </w:p>
    <w:p w:rsidR="00A94A17" w:rsidRPr="001A7394" w:rsidRDefault="00A94A17" w:rsidP="00915EF7">
      <w:pPr>
        <w:pStyle w:val="HTMLPreformatted"/>
        <w:numPr>
          <w:ilvl w:val="1"/>
          <w:numId w:val="5"/>
        </w:numPr>
        <w:shd w:val="clear" w:color="auto" w:fill="FFFFFF"/>
        <w:tabs>
          <w:tab w:val="clear" w:pos="916"/>
        </w:tabs>
        <w:bidi/>
        <w:spacing w:line="276" w:lineRule="auto"/>
        <w:jc w:val="both"/>
        <w:rPr>
          <w:rFonts w:ascii="inherit" w:hAnsi="inherit" w:cs="B Nazanin"/>
          <w:color w:val="000000" w:themeColor="text1"/>
          <w:sz w:val="26"/>
          <w:szCs w:val="26"/>
          <w:lang w:bidi="fa-IR"/>
        </w:rPr>
      </w:pPr>
      <w:r w:rsidRPr="001A7394">
        <w:rPr>
          <w:rFonts w:ascii="Calibri" w:eastAsia="Calibri" w:hAnsi="Calibri" w:cs="B Nazanin" w:hint="cs"/>
          <w:color w:val="000000" w:themeColor="text1"/>
          <w:sz w:val="26"/>
          <w:szCs w:val="26"/>
          <w:rtl/>
          <w:lang w:bidi="fa-IR"/>
        </w:rPr>
        <w:t>ب</w:t>
      </w:r>
      <w:r w:rsidRPr="001A7394">
        <w:rPr>
          <w:rFonts w:ascii="inherit" w:hAnsi="inherit" w:cs="B Nazanin" w:hint="cs"/>
          <w:color w:val="000000" w:themeColor="text1"/>
          <w:sz w:val="26"/>
          <w:szCs w:val="26"/>
          <w:rtl/>
          <w:lang w:bidi="fa-IR"/>
        </w:rPr>
        <w:t>ا توجه به پتاسيل خطر ناشي از جابجايي و بالا بردن لوله هادي  توسط جرثقيل در محل  كاركناني كه در محل مشغول بكارند مي بايست</w:t>
      </w:r>
      <w:r w:rsidRPr="001A7394">
        <w:rPr>
          <w:rFonts w:ascii="Calibri" w:eastAsia="Calibri" w:hAnsi="Calibri" w:cs="B Nazanin" w:hint="cs"/>
          <w:color w:val="000000" w:themeColor="text1"/>
          <w:sz w:val="26"/>
          <w:szCs w:val="26"/>
          <w:rtl/>
          <w:lang w:bidi="fa-IR"/>
        </w:rPr>
        <w:t xml:space="preserve"> تجهيزات حفاظت فردي</w:t>
      </w:r>
      <w:r w:rsidRPr="001A7394">
        <w:rPr>
          <w:rFonts w:ascii="inherit" w:hAnsi="inherit" w:cs="B Nazanin" w:hint="cs"/>
          <w:color w:val="000000" w:themeColor="text1"/>
          <w:sz w:val="26"/>
          <w:szCs w:val="26"/>
          <w:rtl/>
          <w:lang w:bidi="fa-IR"/>
        </w:rPr>
        <w:t xml:space="preserve">  مناسب( کلاه ايمني، عینک ایمنی، كفش ایمنی، و دستکش کار مناسب و ...)بكار برند و در اين زمينه آموزش هاي مربوطه را گذرانده باشند.</w:t>
      </w:r>
    </w:p>
    <w:p w:rsidR="00A94A17" w:rsidRPr="001A7394" w:rsidRDefault="00A94A17" w:rsidP="00915EF7">
      <w:pPr>
        <w:pStyle w:val="HTMLPreformatted"/>
        <w:numPr>
          <w:ilvl w:val="1"/>
          <w:numId w:val="5"/>
        </w:numPr>
        <w:shd w:val="clear" w:color="auto" w:fill="FFFFFF"/>
        <w:tabs>
          <w:tab w:val="clear" w:pos="916"/>
        </w:tabs>
        <w:bidi/>
        <w:spacing w:line="276" w:lineRule="auto"/>
        <w:jc w:val="both"/>
        <w:rPr>
          <w:rFonts w:ascii="inherit" w:hAnsi="inherit" w:cs="B Nazanin"/>
          <w:color w:val="000000" w:themeColor="text1"/>
          <w:sz w:val="26"/>
          <w:szCs w:val="26"/>
          <w:lang w:bidi="fa-IR"/>
        </w:rPr>
      </w:pPr>
      <w:r w:rsidRPr="001A7394">
        <w:rPr>
          <w:rFonts w:ascii="Calibri" w:eastAsia="Calibri" w:hAnsi="Calibri" w:cs="B Nazanin" w:hint="cs"/>
          <w:color w:val="000000" w:themeColor="text1"/>
          <w:sz w:val="26"/>
          <w:szCs w:val="26"/>
          <w:rtl/>
          <w:lang w:bidi="fa-IR"/>
        </w:rPr>
        <w:t xml:space="preserve">در مورد نحوي استفاده تجهيزات حفاظت فردي به راهنماي نحوه انتخاب، تهيه و استفاده  تجهيزات حفاظت فردي و ايمني بخش مراجعه شود.(كد مدرك </w:t>
      </w:r>
      <w:r w:rsidRPr="001A7394">
        <w:rPr>
          <w:rFonts w:ascii="Calibri" w:eastAsia="Calibri" w:hAnsi="Calibri" w:cs="B Nazanin"/>
          <w:color w:val="000000" w:themeColor="text1"/>
          <w:sz w:val="26"/>
          <w:szCs w:val="26"/>
          <w:lang w:bidi="fa-IR"/>
        </w:rPr>
        <w:t>NIOC-HSE-EN-GU-014-00</w:t>
      </w:r>
      <w:r w:rsidRPr="001A7394">
        <w:rPr>
          <w:rFonts w:ascii="Calibri" w:eastAsia="Calibri" w:hAnsi="Calibri" w:cs="B Nazanin" w:hint="cs"/>
          <w:color w:val="000000" w:themeColor="text1"/>
          <w:sz w:val="26"/>
          <w:szCs w:val="26"/>
          <w:rtl/>
          <w:lang w:bidi="fa-IR"/>
        </w:rPr>
        <w:t>)</w:t>
      </w:r>
    </w:p>
    <w:p w:rsidR="00A94A17" w:rsidRPr="001A7394" w:rsidRDefault="00A94A17" w:rsidP="00915EF7">
      <w:pPr>
        <w:pStyle w:val="HTMLPreformatted"/>
        <w:numPr>
          <w:ilvl w:val="1"/>
          <w:numId w:val="5"/>
        </w:numPr>
        <w:shd w:val="clear" w:color="auto" w:fill="FFFFFF"/>
        <w:tabs>
          <w:tab w:val="clear" w:pos="916"/>
          <w:tab w:val="clear" w:pos="1832"/>
          <w:tab w:val="clear" w:pos="2748"/>
          <w:tab w:val="clear" w:pos="6412"/>
          <w:tab w:val="clear" w:pos="8244"/>
        </w:tabs>
        <w:bidi/>
        <w:spacing w:line="276" w:lineRule="auto"/>
        <w:jc w:val="both"/>
        <w:rPr>
          <w:rFonts w:ascii="inherit" w:hAnsi="inherit" w:cs="B Nazanin"/>
          <w:color w:val="000000" w:themeColor="text1"/>
          <w:sz w:val="26"/>
          <w:szCs w:val="26"/>
          <w:lang w:bidi="fa-IR"/>
        </w:rPr>
      </w:pPr>
      <w:r w:rsidRPr="001A7394">
        <w:rPr>
          <w:rFonts w:ascii="inherit" w:hAnsi="inherit" w:cs="B Nazanin" w:hint="cs"/>
          <w:color w:val="000000" w:themeColor="text1"/>
          <w:sz w:val="26"/>
          <w:szCs w:val="26"/>
          <w:rtl/>
          <w:lang w:bidi="fa-IR"/>
        </w:rPr>
        <w:t>ساير كاركنان غيرمرتبط كه در اين محل كار نمي كنند مي بايست از اين محل دور نگه داشته شوند.</w:t>
      </w:r>
    </w:p>
    <w:p w:rsidR="00A94A17" w:rsidRPr="001A7394" w:rsidRDefault="00A94A17" w:rsidP="00915EF7">
      <w:pPr>
        <w:pStyle w:val="HTMLPreformatted"/>
        <w:numPr>
          <w:ilvl w:val="1"/>
          <w:numId w:val="5"/>
        </w:numPr>
        <w:shd w:val="clear" w:color="auto" w:fill="FFFFFF"/>
        <w:tabs>
          <w:tab w:val="clear" w:pos="916"/>
        </w:tabs>
        <w:bidi/>
        <w:spacing w:line="276" w:lineRule="auto"/>
        <w:jc w:val="both"/>
        <w:rPr>
          <w:rFonts w:ascii="inherit" w:hAnsi="inherit" w:cs="B Nazanin"/>
          <w:color w:val="000000" w:themeColor="text1"/>
          <w:sz w:val="26"/>
          <w:szCs w:val="26"/>
          <w:lang w:bidi="fa-IR"/>
        </w:rPr>
      </w:pPr>
      <w:r w:rsidRPr="001A7394">
        <w:rPr>
          <w:rFonts w:ascii="Calibri" w:eastAsia="Calibri" w:hAnsi="Calibri" w:cs="B Nazanin" w:hint="cs"/>
          <w:color w:val="000000" w:themeColor="text1"/>
          <w:sz w:val="26"/>
          <w:szCs w:val="26"/>
          <w:rtl/>
          <w:lang w:bidi="fa-IR"/>
        </w:rPr>
        <w:t>قبل از شروع عملیات نصب لوله راهنما مي بايست جهت آگاه نمودن پرسنل از ساير خطرات کار و ایجاد هماهنگی لازم بین گرو</w:t>
      </w:r>
      <w:r w:rsidR="0059401D">
        <w:rPr>
          <w:rFonts w:ascii="Calibri" w:eastAsia="Calibri" w:hAnsi="Calibri" w:cs="B Nazanin" w:hint="cs"/>
          <w:color w:val="000000" w:themeColor="text1"/>
          <w:sz w:val="26"/>
          <w:szCs w:val="26"/>
          <w:rtl/>
          <w:lang w:bidi="fa-IR"/>
        </w:rPr>
        <w:t>ه</w:t>
      </w:r>
      <w:r w:rsidR="0059401D">
        <w:rPr>
          <w:rFonts w:ascii="Calibri" w:eastAsia="Calibri" w:hAnsi="Calibri" w:cs="B Nazanin" w:hint="cs"/>
          <w:color w:val="000000" w:themeColor="text1"/>
          <w:sz w:val="26"/>
          <w:szCs w:val="26"/>
          <w:rtl/>
          <w:lang w:bidi="fa-IR"/>
        </w:rPr>
        <w:softHyphen/>
      </w:r>
      <w:r w:rsidRPr="001A7394">
        <w:rPr>
          <w:rFonts w:ascii="Calibri" w:eastAsia="Calibri" w:hAnsi="Calibri" w:cs="B Nazanin" w:hint="cs"/>
          <w:color w:val="000000" w:themeColor="text1"/>
          <w:sz w:val="26"/>
          <w:szCs w:val="26"/>
          <w:rtl/>
          <w:lang w:bidi="fa-IR"/>
        </w:rPr>
        <w:t>های شرکت کننده در عملیات مذكور جلسات ایمنی برگزار گردد.</w:t>
      </w:r>
    </w:p>
    <w:p w:rsidR="00A94A17" w:rsidRPr="0018638B" w:rsidRDefault="00A94A17" w:rsidP="00A94A17">
      <w:pPr>
        <w:pStyle w:val="ListParagraph"/>
        <w:bidi/>
        <w:spacing w:after="0" w:line="288" w:lineRule="auto"/>
        <w:jc w:val="both"/>
        <w:rPr>
          <w:rFonts w:cs="B Zar"/>
          <w:color w:val="000000" w:themeColor="text1"/>
          <w:sz w:val="28"/>
          <w:szCs w:val="28"/>
          <w:lang w:bidi="fa-IR"/>
        </w:rPr>
      </w:pPr>
    </w:p>
    <w:p w:rsidR="00A94A17" w:rsidRPr="00B372BE" w:rsidRDefault="00A94A17" w:rsidP="00915EF7">
      <w:pPr>
        <w:pStyle w:val="ListParagraph"/>
        <w:numPr>
          <w:ilvl w:val="0"/>
          <w:numId w:val="1"/>
        </w:numPr>
        <w:bidi/>
        <w:spacing w:after="0"/>
        <w:ind w:left="662" w:hanging="567"/>
        <w:jc w:val="both"/>
        <w:rPr>
          <w:rFonts w:ascii="Times New Roman" w:eastAsiaTheme="majorEastAsia" w:hAnsi="Times New Roman" w:cs="B Titr"/>
          <w:b/>
          <w:bCs/>
          <w:sz w:val="26"/>
          <w:szCs w:val="26"/>
        </w:rPr>
      </w:pPr>
      <w:bookmarkStart w:id="14" w:name="OLE_LINK13"/>
      <w:bookmarkStart w:id="15" w:name="OLE_LINK14"/>
      <w:r w:rsidRPr="00B372BE">
        <w:rPr>
          <w:rFonts w:ascii="Times New Roman" w:eastAsiaTheme="majorEastAsia" w:hAnsi="Times New Roman" w:cs="B Titr" w:hint="cs"/>
          <w:b/>
          <w:bCs/>
          <w:sz w:val="26"/>
          <w:szCs w:val="26"/>
          <w:rtl/>
        </w:rPr>
        <w:t xml:space="preserve">الزامات </w:t>
      </w:r>
      <w:r w:rsidRPr="00B372BE">
        <w:rPr>
          <w:rFonts w:ascii="Times New Roman" w:eastAsiaTheme="majorEastAsia" w:hAnsi="Times New Roman" w:cs="B Titr"/>
          <w:b/>
          <w:bCs/>
          <w:sz w:val="28"/>
          <w:szCs w:val="28"/>
        </w:rPr>
        <w:t>HSE</w:t>
      </w:r>
      <w:r w:rsidRPr="00B372BE">
        <w:rPr>
          <w:rFonts w:ascii="Times New Roman" w:eastAsiaTheme="majorEastAsia" w:hAnsi="Times New Roman" w:cs="B Titr" w:hint="cs"/>
          <w:b/>
          <w:bCs/>
          <w:sz w:val="26"/>
          <w:szCs w:val="26"/>
          <w:rtl/>
        </w:rPr>
        <w:t xml:space="preserve">  عمليات حمل، نقل  و تخليه دكل حفاري و تجهيزات مربوطه در محل استقرار در خشكي</w:t>
      </w:r>
      <w:r w:rsidR="00C85F8F">
        <w:rPr>
          <w:rFonts w:ascii="Times New Roman" w:eastAsiaTheme="majorEastAsia" w:hAnsi="Times New Roman" w:cs="B Titr" w:hint="cs"/>
          <w:b/>
          <w:bCs/>
          <w:sz w:val="26"/>
          <w:szCs w:val="26"/>
          <w:rtl/>
        </w:rPr>
        <w:t>:</w:t>
      </w:r>
    </w:p>
    <w:bookmarkEnd w:id="14"/>
    <w:bookmarkEnd w:id="15"/>
    <w:p w:rsidR="00A94A17" w:rsidRPr="00610400" w:rsidRDefault="00A94A17" w:rsidP="002C38FE">
      <w:pPr>
        <w:pStyle w:val="ListParagraph"/>
        <w:bidi/>
        <w:spacing w:after="0"/>
        <w:ind w:left="571" w:hanging="142"/>
        <w:jc w:val="both"/>
        <w:rPr>
          <w:rFonts w:ascii="Times New Roman" w:eastAsia="Times New Roman" w:hAnsi="Times New Roman" w:cs="B Nazanin"/>
          <w:color w:val="000000" w:themeColor="text1"/>
          <w:sz w:val="26"/>
          <w:szCs w:val="26"/>
          <w:rtl/>
        </w:rPr>
      </w:pPr>
      <w:r w:rsidRPr="0018638B">
        <w:rPr>
          <w:rFonts w:cs="B Zar" w:hint="cs"/>
          <w:color w:val="000000" w:themeColor="text1"/>
          <w:sz w:val="28"/>
          <w:szCs w:val="28"/>
          <w:rtl/>
          <w:lang w:bidi="fa-IR"/>
        </w:rPr>
        <w:t xml:space="preserve">  </w:t>
      </w:r>
      <w:r w:rsidRPr="00610400">
        <w:rPr>
          <w:rFonts w:cs="B Nazanin" w:hint="cs"/>
          <w:color w:val="000000" w:themeColor="text1"/>
          <w:sz w:val="26"/>
          <w:szCs w:val="26"/>
          <w:rtl/>
          <w:lang w:bidi="fa-IR"/>
        </w:rPr>
        <w:t xml:space="preserve">پس از آماده سازي سايت، دكل حفاري، ادوات و تجهيزات مربوطه بوسيله وسایل نقیله مناسب به محل حفاري منتقل و در محل سايت عمليات حفاري تخليه مي گردد كه در اين خصوص الزامات </w:t>
      </w:r>
      <w:r w:rsidRPr="00610400">
        <w:rPr>
          <w:rFonts w:ascii="Times New Roman" w:eastAsia="Times New Roman" w:hAnsi="Times New Roman" w:cs="B Nazanin"/>
          <w:color w:val="000000" w:themeColor="text1"/>
          <w:sz w:val="26"/>
          <w:szCs w:val="26"/>
        </w:rPr>
        <w:t>HSE</w:t>
      </w:r>
      <w:r w:rsidRPr="00610400">
        <w:rPr>
          <w:rFonts w:ascii="Times New Roman" w:eastAsia="Times New Roman" w:hAnsi="Times New Roman" w:cs="B Nazanin" w:hint="cs"/>
          <w:color w:val="000000" w:themeColor="text1"/>
          <w:sz w:val="26"/>
          <w:szCs w:val="26"/>
          <w:rtl/>
        </w:rPr>
        <w:t xml:space="preserve"> بشرح ذيل مي بايست رعايت گردد. </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lastRenderedPageBreak/>
        <w:t xml:space="preserve">حصول اطمینان از  ایمنی محوطه آماده سازی سایت  و مسیر مناسب آن و عدم  وجود اشکالات فنی ساختمانی. </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حصول اطمینان از سلامت وسايل نقليه  مخصوص عملیات جابجایی با  استفاده از بازرسی ایمنی مربوطه.</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برگزاری جلسات ایمنی قبل از شروع عملیات جابجایی جهت آگاه نمودن پرسنل از خطرات کار و ایجاد هماهنگی بین گروه های شرکت کننده در عملیات جابجایی تجهیزات.</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 xml:space="preserve">حصول اطمینان از انجام عملیات جابجایی و حمل بار به روش صحیح و ایمن. </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حصول اطمینان از عدم وجود کابل ها (برق فشار قوی، متوسط، سیم تلفن و ...) که در ارتفاع قرار دارند و در مسیر جابجایی تجهیزات دکل حفاری و در صورت وجود مي بايست با سازمان های مربوطه هماهنگی لازم صورت گیرد.</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درصورتیکه در مسیر جابجایی با وسایل نقیله پل وجود دارد می بایست جهت آگاهی از مقدار تحمل وزن عبوری از روی پل با سازمان های مربوطه هماهنگی صورت گیرد.</w:t>
      </w:r>
    </w:p>
    <w:p w:rsidR="00A94A17" w:rsidRPr="00610400" w:rsidRDefault="00A94A17" w:rsidP="00915EF7">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در نقاطی از مسیر جاده که پرتگاه وجود دارد می بایست بوسیله دیواره سازی يا حفاظ مناسب و یا نصب علائم هشدار دهنده نسبت به ایمن سازی آن اقدام صورت پذیرد.</w:t>
      </w:r>
    </w:p>
    <w:p w:rsidR="00A94A17" w:rsidRPr="00610400" w:rsidRDefault="00A94A17" w:rsidP="0059401D">
      <w:pPr>
        <w:pStyle w:val="ListParagraph"/>
        <w:numPr>
          <w:ilvl w:val="1"/>
          <w:numId w:val="3"/>
        </w:numPr>
        <w:bidi/>
        <w:spacing w:after="0"/>
        <w:ind w:left="1229" w:hanging="559"/>
        <w:jc w:val="both"/>
        <w:rPr>
          <w:rFonts w:cs="B Nazanin"/>
          <w:color w:val="000000" w:themeColor="text1"/>
          <w:sz w:val="26"/>
          <w:szCs w:val="26"/>
          <w:lang w:bidi="fa-IR"/>
        </w:rPr>
      </w:pPr>
      <w:r w:rsidRPr="00610400">
        <w:rPr>
          <w:rFonts w:cs="B Nazanin" w:hint="cs"/>
          <w:color w:val="000000" w:themeColor="text1"/>
          <w:sz w:val="26"/>
          <w:szCs w:val="26"/>
          <w:rtl/>
          <w:lang w:bidi="fa-IR"/>
        </w:rPr>
        <w:t>قبل از عملیات تخل</w:t>
      </w:r>
      <w:r w:rsidR="0059401D">
        <w:rPr>
          <w:rFonts w:cs="B Nazanin" w:hint="cs"/>
          <w:color w:val="000000" w:themeColor="text1"/>
          <w:sz w:val="26"/>
          <w:szCs w:val="26"/>
          <w:rtl/>
          <w:lang w:bidi="fa-IR"/>
        </w:rPr>
        <w:t>ي</w:t>
      </w:r>
      <w:r w:rsidRPr="00610400">
        <w:rPr>
          <w:rFonts w:cs="B Nazanin" w:hint="cs"/>
          <w:color w:val="000000" w:themeColor="text1"/>
          <w:sz w:val="26"/>
          <w:szCs w:val="26"/>
          <w:rtl/>
          <w:lang w:bidi="fa-IR"/>
        </w:rPr>
        <w:t>ه تجهیزات دستگاه حفاری از وسایل نقلیه به محل محوطه سایت می بایست با بازرسی مناسب از عدم مخاطرات احتمالی در زمان تخلیه اطمینان حاصل گردد.</w:t>
      </w:r>
    </w:p>
    <w:p w:rsidR="00A94A17" w:rsidRPr="00610400" w:rsidRDefault="0059401D" w:rsidP="0059401D">
      <w:pPr>
        <w:pStyle w:val="ListParagraph"/>
        <w:numPr>
          <w:ilvl w:val="1"/>
          <w:numId w:val="3"/>
        </w:numPr>
        <w:bidi/>
        <w:spacing w:after="0"/>
        <w:ind w:left="1229" w:hanging="559"/>
        <w:jc w:val="both"/>
        <w:rPr>
          <w:rFonts w:cs="B Nazanin"/>
          <w:color w:val="000000" w:themeColor="text1"/>
          <w:sz w:val="26"/>
          <w:szCs w:val="26"/>
          <w:lang w:bidi="fa-IR"/>
        </w:rPr>
      </w:pPr>
      <w:r>
        <w:rPr>
          <w:rFonts w:cs="B Nazanin" w:hint="cs"/>
          <w:color w:val="000000" w:themeColor="text1"/>
          <w:sz w:val="26"/>
          <w:szCs w:val="26"/>
          <w:rtl/>
          <w:lang w:bidi="fa-IR"/>
        </w:rPr>
        <w:t>رعايت</w:t>
      </w:r>
      <w:r w:rsidR="00A94A17" w:rsidRPr="00610400">
        <w:rPr>
          <w:rFonts w:cs="B Nazanin" w:hint="cs"/>
          <w:color w:val="000000" w:themeColor="text1"/>
          <w:sz w:val="26"/>
          <w:szCs w:val="26"/>
          <w:rtl/>
          <w:lang w:bidi="fa-IR"/>
        </w:rPr>
        <w:t xml:space="preserve"> الزامات </w:t>
      </w:r>
      <w:r>
        <w:rPr>
          <w:rFonts w:cs="B Nazanin" w:hint="cs"/>
          <w:color w:val="000000" w:themeColor="text1"/>
          <w:sz w:val="26"/>
          <w:szCs w:val="26"/>
          <w:rtl/>
          <w:lang w:bidi="fa-IR"/>
        </w:rPr>
        <w:t>مرتبط با</w:t>
      </w:r>
      <w:r w:rsidR="00A94A17" w:rsidRPr="00610400">
        <w:rPr>
          <w:rFonts w:cs="B Nazanin" w:hint="cs"/>
          <w:color w:val="000000" w:themeColor="text1"/>
          <w:sz w:val="26"/>
          <w:szCs w:val="26"/>
          <w:rtl/>
          <w:lang w:bidi="fa-IR"/>
        </w:rPr>
        <w:t xml:space="preserve"> بخش ایمنی حمل و نقل</w:t>
      </w:r>
      <w:r>
        <w:rPr>
          <w:rFonts w:cs="B Nazanin" w:hint="cs"/>
          <w:color w:val="000000" w:themeColor="text1"/>
          <w:sz w:val="26"/>
          <w:szCs w:val="26"/>
          <w:rtl/>
          <w:lang w:bidi="fa-IR"/>
        </w:rPr>
        <w:t xml:space="preserve"> مندرج در</w:t>
      </w:r>
      <w:r w:rsidR="00A94A17" w:rsidRPr="00610400">
        <w:rPr>
          <w:rFonts w:cs="B Nazanin" w:hint="cs"/>
          <w:color w:val="000000" w:themeColor="text1"/>
          <w:sz w:val="26"/>
          <w:szCs w:val="26"/>
          <w:rtl/>
          <w:lang w:bidi="fa-IR"/>
        </w:rPr>
        <w:t xml:space="preserve"> مجموعه مقررات ایمنی عمومی شرکت ملی نفت ایران </w:t>
      </w:r>
      <w:r>
        <w:rPr>
          <w:rFonts w:cs="B Nazanin" w:hint="cs"/>
          <w:color w:val="000000" w:themeColor="text1"/>
          <w:sz w:val="26"/>
          <w:szCs w:val="26"/>
          <w:rtl/>
          <w:lang w:bidi="fa-IR"/>
        </w:rPr>
        <w:t>ضروريست</w:t>
      </w:r>
      <w:r w:rsidR="00A94A17" w:rsidRPr="00610400">
        <w:rPr>
          <w:rFonts w:cs="B Nazanin" w:hint="cs"/>
          <w:color w:val="000000" w:themeColor="text1"/>
          <w:sz w:val="26"/>
          <w:szCs w:val="26"/>
          <w:rtl/>
          <w:lang w:bidi="fa-IR"/>
        </w:rPr>
        <w:t>.</w:t>
      </w:r>
    </w:p>
    <w:p w:rsidR="00A94A17" w:rsidRPr="0018638B" w:rsidRDefault="00A94A17" w:rsidP="00A94A17">
      <w:pPr>
        <w:pStyle w:val="ListParagraph"/>
        <w:bidi/>
        <w:spacing w:after="0" w:line="240" w:lineRule="auto"/>
        <w:ind w:left="571"/>
        <w:jc w:val="both"/>
        <w:rPr>
          <w:rFonts w:cs="B Zar"/>
          <w:color w:val="000000" w:themeColor="text1"/>
          <w:sz w:val="28"/>
          <w:szCs w:val="28"/>
          <w:rtl/>
          <w:lang w:bidi="fa-IR"/>
        </w:rPr>
      </w:pPr>
    </w:p>
    <w:p w:rsidR="00A94A17" w:rsidRDefault="00A94A17" w:rsidP="00915EF7">
      <w:pPr>
        <w:pStyle w:val="ListParagraph"/>
        <w:numPr>
          <w:ilvl w:val="0"/>
          <w:numId w:val="1"/>
        </w:numPr>
        <w:bidi/>
        <w:spacing w:after="0"/>
        <w:ind w:left="662" w:hanging="567"/>
        <w:jc w:val="both"/>
        <w:rPr>
          <w:rFonts w:ascii="Times New Roman" w:eastAsiaTheme="majorEastAsia" w:hAnsi="Times New Roman" w:cs="B Titr"/>
          <w:b/>
          <w:bCs/>
          <w:sz w:val="26"/>
          <w:szCs w:val="26"/>
        </w:rPr>
      </w:pPr>
      <w:r w:rsidRPr="00610400">
        <w:rPr>
          <w:rFonts w:ascii="Times New Roman" w:eastAsiaTheme="majorEastAsia" w:hAnsi="Times New Roman" w:cs="B Titr" w:hint="cs"/>
          <w:b/>
          <w:bCs/>
          <w:sz w:val="26"/>
          <w:szCs w:val="26"/>
          <w:rtl/>
        </w:rPr>
        <w:t xml:space="preserve">الزامات </w:t>
      </w:r>
      <w:r w:rsidRPr="00610400">
        <w:rPr>
          <w:rFonts w:ascii="Times New Roman" w:eastAsiaTheme="majorEastAsia" w:hAnsi="Times New Roman" w:cs="B Titr"/>
          <w:b/>
          <w:bCs/>
          <w:sz w:val="26"/>
          <w:szCs w:val="26"/>
        </w:rPr>
        <w:t>HSE</w:t>
      </w:r>
      <w:r w:rsidRPr="00610400">
        <w:rPr>
          <w:rFonts w:ascii="Times New Roman" w:eastAsiaTheme="majorEastAsia" w:hAnsi="Times New Roman" w:cs="B Titr" w:hint="cs"/>
          <w:b/>
          <w:bCs/>
          <w:sz w:val="26"/>
          <w:szCs w:val="26"/>
          <w:rtl/>
        </w:rPr>
        <w:t xml:space="preserve"> محل استقرار دستگاه هاي حفاري در خشكي (</w:t>
      </w:r>
      <w:r w:rsidRPr="00610400">
        <w:rPr>
          <w:rFonts w:ascii="Times New Roman" w:eastAsiaTheme="majorEastAsia" w:hAnsi="Times New Roman" w:cs="B Titr"/>
          <w:b/>
          <w:bCs/>
          <w:sz w:val="26"/>
          <w:szCs w:val="26"/>
        </w:rPr>
        <w:t>Location</w:t>
      </w:r>
      <w:r w:rsidRPr="00610400">
        <w:rPr>
          <w:rFonts w:ascii="Times New Roman" w:eastAsiaTheme="majorEastAsia" w:hAnsi="Times New Roman" w:cs="B Titr" w:hint="cs"/>
          <w:b/>
          <w:bCs/>
          <w:sz w:val="26"/>
          <w:szCs w:val="26"/>
          <w:rtl/>
        </w:rPr>
        <w:t>)</w:t>
      </w:r>
      <w:r w:rsidR="00C85F8F">
        <w:rPr>
          <w:rFonts w:ascii="Times New Roman" w:eastAsiaTheme="majorEastAsia" w:hAnsi="Times New Roman" w:cs="B Titr" w:hint="cs"/>
          <w:b/>
          <w:bCs/>
          <w:sz w:val="26"/>
          <w:szCs w:val="26"/>
          <w:rtl/>
        </w:rPr>
        <w:t>:</w:t>
      </w:r>
      <w:r w:rsidRPr="00610400">
        <w:rPr>
          <w:rFonts w:ascii="Times New Roman" w:eastAsiaTheme="majorEastAsia" w:hAnsi="Times New Roman" w:cs="B Titr" w:hint="cs"/>
          <w:b/>
          <w:bCs/>
          <w:sz w:val="26"/>
          <w:szCs w:val="26"/>
          <w:rtl/>
        </w:rPr>
        <w:t xml:space="preserve"> </w:t>
      </w:r>
    </w:p>
    <w:p w:rsidR="00610400" w:rsidRPr="0015338A" w:rsidRDefault="00610400" w:rsidP="00610400">
      <w:pPr>
        <w:pStyle w:val="ListParagraph"/>
        <w:bidi/>
        <w:spacing w:after="0"/>
        <w:ind w:left="662"/>
        <w:jc w:val="both"/>
        <w:rPr>
          <w:rFonts w:ascii="Times New Roman" w:eastAsiaTheme="majorEastAsia" w:hAnsi="Times New Roman" w:cs="B Titr"/>
          <w:b/>
          <w:bCs/>
          <w:sz w:val="28"/>
          <w:szCs w:val="28"/>
        </w:rPr>
      </w:pPr>
    </w:p>
    <w:p w:rsidR="00A94A17" w:rsidRPr="00610400" w:rsidRDefault="00A94A17" w:rsidP="00043187">
      <w:pPr>
        <w:spacing w:after="0"/>
        <w:ind w:left="521"/>
        <w:jc w:val="both"/>
        <w:rPr>
          <w:rFonts w:cs="B Nazanin"/>
          <w:color w:val="000000" w:themeColor="text1"/>
          <w:sz w:val="26"/>
          <w:szCs w:val="26"/>
        </w:rPr>
      </w:pPr>
      <w:r w:rsidRPr="00610400">
        <w:rPr>
          <w:rFonts w:cs="B Nazanin" w:hint="cs"/>
          <w:color w:val="000000" w:themeColor="text1"/>
          <w:sz w:val="26"/>
          <w:szCs w:val="26"/>
          <w:rtl/>
        </w:rPr>
        <w:t>محوطه استقرار، محوطه وسيعي است كه از 2 بخش بتن ريزي شده و يك محوطه شني تشكيل مي يابد . در محوطه سيماني يا بتن ريزي شده دستگاه حفاري با تجهيزات، ماشين آلات و ادوات بسيار سنگين متعلقه مستقر مي شود و در محوطه شني معمولاً كاروانها ، دفاتر ، انبار و كارگاه ها استقرار داده مي شود.</w:t>
      </w:r>
    </w:p>
    <w:p w:rsidR="00A94A17" w:rsidRPr="00610400" w:rsidRDefault="00A94A17" w:rsidP="0004318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t>محل استقرار دستگاه</w:t>
      </w:r>
      <w:r w:rsidR="00761807">
        <w:rPr>
          <w:rFonts w:cs="B Nazanin"/>
          <w:color w:val="000000" w:themeColor="text1"/>
          <w:sz w:val="26"/>
          <w:szCs w:val="26"/>
          <w:rtl/>
          <w:lang w:bidi="fa-IR"/>
        </w:rPr>
        <w:softHyphen/>
      </w:r>
      <w:r w:rsidRPr="00610400">
        <w:rPr>
          <w:rFonts w:cs="B Nazanin" w:hint="cs"/>
          <w:color w:val="000000" w:themeColor="text1"/>
          <w:sz w:val="26"/>
          <w:szCs w:val="26"/>
          <w:rtl/>
          <w:lang w:bidi="fa-IR"/>
        </w:rPr>
        <w:t>هاي حفاري به همراه تجهيزات مربوطه مي</w:t>
      </w:r>
      <w:r w:rsidR="00043187">
        <w:rPr>
          <w:rFonts w:cs="B Nazanin"/>
          <w:color w:val="000000" w:themeColor="text1"/>
          <w:sz w:val="26"/>
          <w:szCs w:val="26"/>
          <w:rtl/>
          <w:lang w:bidi="fa-IR"/>
        </w:rPr>
        <w:softHyphen/>
      </w:r>
      <w:r w:rsidRPr="00610400">
        <w:rPr>
          <w:rFonts w:cs="B Nazanin" w:hint="cs"/>
          <w:color w:val="000000" w:themeColor="text1"/>
          <w:sz w:val="26"/>
          <w:szCs w:val="26"/>
          <w:rtl/>
          <w:lang w:bidi="fa-IR"/>
        </w:rPr>
        <w:t>بايست در زميني كاملا</w:t>
      </w:r>
      <w:r w:rsidR="002C38FE">
        <w:rPr>
          <w:rFonts w:cs="B Nazanin" w:hint="cs"/>
          <w:color w:val="000000" w:themeColor="text1"/>
          <w:sz w:val="26"/>
          <w:szCs w:val="26"/>
          <w:rtl/>
          <w:lang w:bidi="fa-IR"/>
        </w:rPr>
        <w:t>ً</w:t>
      </w:r>
      <w:r w:rsidRPr="00610400">
        <w:rPr>
          <w:rFonts w:cs="B Nazanin" w:hint="cs"/>
          <w:color w:val="000000" w:themeColor="text1"/>
          <w:sz w:val="26"/>
          <w:szCs w:val="26"/>
          <w:rtl/>
          <w:lang w:bidi="fa-IR"/>
        </w:rPr>
        <w:t xml:space="preserve"> مسطح با سيمان زير سازي شده تا در مقابل فشار هاي وارده دستگاه حفاري با تجهيزات، ماشين آلات و ادوات بسيار سنگين متعلقه مقاومت و است</w:t>
      </w:r>
      <w:r w:rsidR="00C85F8F">
        <w:rPr>
          <w:rFonts w:cs="B Nazanin" w:hint="cs"/>
          <w:color w:val="000000" w:themeColor="text1"/>
          <w:sz w:val="26"/>
          <w:szCs w:val="26"/>
          <w:rtl/>
          <w:lang w:bidi="fa-IR"/>
        </w:rPr>
        <w:t>ح</w:t>
      </w:r>
      <w:r w:rsidRPr="00610400">
        <w:rPr>
          <w:rFonts w:cs="B Nazanin" w:hint="cs"/>
          <w:color w:val="000000" w:themeColor="text1"/>
          <w:sz w:val="26"/>
          <w:szCs w:val="26"/>
          <w:rtl/>
          <w:lang w:bidi="fa-IR"/>
        </w:rPr>
        <w:t>كام لازم را داشته باشد.</w:t>
      </w:r>
    </w:p>
    <w:p w:rsidR="00A94A17" w:rsidRPr="00610400" w:rsidRDefault="00A94A17" w:rsidP="0004318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lastRenderedPageBreak/>
        <w:t>ابعاد محوطه سيماني می بایست متناسب با ابعاد دکل</w:t>
      </w:r>
      <w:r w:rsidR="00043187">
        <w:rPr>
          <w:rFonts w:cs="B Nazanin"/>
          <w:color w:val="000000" w:themeColor="text1"/>
          <w:sz w:val="26"/>
          <w:szCs w:val="26"/>
          <w:rtl/>
          <w:lang w:bidi="fa-IR"/>
        </w:rPr>
        <w:softHyphen/>
      </w:r>
      <w:r w:rsidRPr="00610400">
        <w:rPr>
          <w:rFonts w:cs="B Nazanin" w:hint="cs"/>
          <w:color w:val="000000" w:themeColor="text1"/>
          <w:sz w:val="26"/>
          <w:szCs w:val="26"/>
          <w:rtl/>
          <w:lang w:bidi="fa-IR"/>
        </w:rPr>
        <w:t xml:space="preserve">های حفاری موجود باشد و چيدمان دكل حفاري، تجهيزات و اداوات متعلقه در اين محل مي بايست به تاييد </w:t>
      </w:r>
      <w:r w:rsidRPr="00610400">
        <w:rPr>
          <w:rFonts w:cs="B Nazanin"/>
          <w:color w:val="000000" w:themeColor="text1"/>
          <w:sz w:val="26"/>
          <w:szCs w:val="26"/>
          <w:lang w:bidi="fa-IR"/>
        </w:rPr>
        <w:t xml:space="preserve">HSE </w:t>
      </w:r>
      <w:r w:rsidRPr="00610400">
        <w:rPr>
          <w:rFonts w:cs="B Nazanin" w:hint="cs"/>
          <w:color w:val="000000" w:themeColor="text1"/>
          <w:sz w:val="26"/>
          <w:szCs w:val="26"/>
          <w:rtl/>
          <w:lang w:bidi="fa-IR"/>
        </w:rPr>
        <w:t xml:space="preserve"> شركت مربوطه برسد.</w:t>
      </w:r>
      <w:r w:rsidRPr="00610400">
        <w:rPr>
          <w:rFonts w:cs="B Nazanin"/>
          <w:color w:val="000000" w:themeColor="text1"/>
          <w:sz w:val="26"/>
          <w:szCs w:val="26"/>
          <w:rtl/>
          <w:lang w:bidi="fa-IR"/>
        </w:rPr>
        <w:t xml:space="preserve"> </w:t>
      </w:r>
    </w:p>
    <w:p w:rsidR="00A94A17" w:rsidRPr="00610400" w:rsidRDefault="00A94A17" w:rsidP="004915D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rPr>
        <w:t>در خصوص استقرار كاروانها ، دفاتر ، انبار و كارگاه ها، درمانگاه و ...</w:t>
      </w:r>
      <w:r w:rsidRPr="00610400">
        <w:rPr>
          <w:rFonts w:cs="B Nazanin" w:hint="cs"/>
          <w:color w:val="000000" w:themeColor="text1"/>
          <w:sz w:val="26"/>
          <w:szCs w:val="26"/>
          <w:rtl/>
          <w:lang w:bidi="fa-IR"/>
        </w:rPr>
        <w:t xml:space="preserve"> در سايت مربوطه، مي بايست علاوه بر تامين تسهيلات رفاهي و بهداشتي مناسب (آب آشاميدني، سرويس</w:t>
      </w:r>
      <w:r w:rsidR="004915D7">
        <w:rPr>
          <w:rFonts w:cs="B Nazanin"/>
          <w:color w:val="000000" w:themeColor="text1"/>
          <w:sz w:val="26"/>
          <w:szCs w:val="26"/>
          <w:rtl/>
          <w:lang w:bidi="fa-IR"/>
        </w:rPr>
        <w:softHyphen/>
      </w:r>
      <w:r w:rsidRPr="00610400">
        <w:rPr>
          <w:rFonts w:cs="B Nazanin" w:hint="cs"/>
          <w:color w:val="000000" w:themeColor="text1"/>
          <w:sz w:val="26"/>
          <w:szCs w:val="26"/>
          <w:rtl/>
          <w:lang w:bidi="fa-IR"/>
        </w:rPr>
        <w:t>هاي بهداشتي، رختكن، غذاخوري، محل اقامت و استراحت كارگران، نور و روشنايي،</w:t>
      </w:r>
      <w:r w:rsidR="007A2139">
        <w:rPr>
          <w:rFonts w:cs="B Nazanin" w:hint="cs"/>
          <w:color w:val="000000" w:themeColor="text1"/>
          <w:sz w:val="26"/>
          <w:szCs w:val="26"/>
          <w:rtl/>
          <w:lang w:bidi="fa-IR"/>
        </w:rPr>
        <w:t xml:space="preserve"> </w:t>
      </w:r>
      <w:r w:rsidR="00043187">
        <w:rPr>
          <w:rFonts w:cs="B Nazanin" w:hint="cs"/>
          <w:color w:val="000000" w:themeColor="text1"/>
          <w:sz w:val="26"/>
          <w:szCs w:val="26"/>
          <w:rtl/>
          <w:lang w:bidi="fa-IR"/>
        </w:rPr>
        <w:t>تهويه و ...) ساير مقر</w:t>
      </w:r>
      <w:r w:rsidRPr="00610400">
        <w:rPr>
          <w:rFonts w:cs="B Nazanin" w:hint="cs"/>
          <w:color w:val="000000" w:themeColor="text1"/>
          <w:sz w:val="26"/>
          <w:szCs w:val="26"/>
          <w:rtl/>
          <w:lang w:bidi="fa-IR"/>
        </w:rPr>
        <w:t>ر</w:t>
      </w:r>
      <w:r w:rsidR="00043187">
        <w:rPr>
          <w:rFonts w:cs="B Nazanin" w:hint="cs"/>
          <w:color w:val="000000" w:themeColor="text1"/>
          <w:sz w:val="26"/>
          <w:szCs w:val="26"/>
          <w:rtl/>
          <w:lang w:bidi="fa-IR"/>
        </w:rPr>
        <w:t>ا</w:t>
      </w:r>
      <w:r w:rsidRPr="00610400">
        <w:rPr>
          <w:rFonts w:cs="B Nazanin" w:hint="cs"/>
          <w:color w:val="000000" w:themeColor="text1"/>
          <w:sz w:val="26"/>
          <w:szCs w:val="26"/>
          <w:rtl/>
          <w:lang w:bidi="fa-IR"/>
        </w:rPr>
        <w:t>ت مربوطه بهداشت محيط رعايت گردد.</w:t>
      </w:r>
      <w:r w:rsidR="00610400">
        <w:rPr>
          <w:rFonts w:cs="B Nazanin" w:hint="cs"/>
          <w:color w:val="000000" w:themeColor="text1"/>
          <w:sz w:val="26"/>
          <w:szCs w:val="26"/>
          <w:rtl/>
          <w:lang w:bidi="fa-IR"/>
        </w:rPr>
        <w:t xml:space="preserve"> </w:t>
      </w:r>
      <w:r w:rsidRPr="00610400">
        <w:rPr>
          <w:rFonts w:cs="B Nazanin" w:hint="cs"/>
          <w:color w:val="000000" w:themeColor="text1"/>
          <w:sz w:val="26"/>
          <w:szCs w:val="26"/>
          <w:rtl/>
          <w:lang w:bidi="fa-IR"/>
        </w:rPr>
        <w:t>(در اين خصوص  به مجموعه قوانين بهداشت عمومي و محيط سازمان بهداشت و درمان صنعت نفت (سال92 ) مراجعه گردد).</w:t>
      </w:r>
    </w:p>
    <w:p w:rsidR="00A94A17" w:rsidRPr="00610400" w:rsidRDefault="00A94A17" w:rsidP="0004318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t xml:space="preserve">در خصوص الزامات </w:t>
      </w:r>
      <w:r w:rsidRPr="00610400">
        <w:rPr>
          <w:rFonts w:cs="B Nazanin"/>
          <w:color w:val="000000" w:themeColor="text1"/>
          <w:sz w:val="26"/>
          <w:szCs w:val="26"/>
          <w:lang w:bidi="fa-IR"/>
        </w:rPr>
        <w:t>HSE</w:t>
      </w:r>
      <w:r w:rsidRPr="00610400">
        <w:rPr>
          <w:rFonts w:cs="B Nazanin" w:hint="cs"/>
          <w:color w:val="000000" w:themeColor="text1"/>
          <w:sz w:val="26"/>
          <w:szCs w:val="26"/>
          <w:rtl/>
          <w:lang w:bidi="fa-IR"/>
        </w:rPr>
        <w:t xml:space="preserve"> پسماند هاي توليد شده در مرحله آماده سازي سايت و سایرمراحل نيز به راهنماي مديريت پسماند مراجعه گردد</w:t>
      </w:r>
      <w:r w:rsidR="00043187">
        <w:rPr>
          <w:rFonts w:cs="B Nazanin" w:hint="cs"/>
          <w:color w:val="000000" w:themeColor="text1"/>
          <w:sz w:val="26"/>
          <w:szCs w:val="26"/>
          <w:rtl/>
          <w:lang w:bidi="fa-IR"/>
        </w:rPr>
        <w:t xml:space="preserve"> </w:t>
      </w:r>
      <w:r w:rsidRPr="00610400">
        <w:rPr>
          <w:rFonts w:cs="B Nazanin" w:hint="cs"/>
          <w:color w:val="000000" w:themeColor="text1"/>
          <w:sz w:val="26"/>
          <w:szCs w:val="26"/>
          <w:rtl/>
          <w:lang w:bidi="fa-IR"/>
        </w:rPr>
        <w:t>( كد مدرك</w:t>
      </w:r>
      <w:r w:rsidRPr="00610400">
        <w:rPr>
          <w:rFonts w:cs="B Nazanin"/>
          <w:color w:val="000000" w:themeColor="text1"/>
          <w:sz w:val="26"/>
          <w:szCs w:val="26"/>
          <w:lang w:bidi="fa-IR"/>
        </w:rPr>
        <w:t xml:space="preserve"> NIOC-HSE-EN-GU.006-00</w:t>
      </w:r>
      <w:r w:rsidR="00043187">
        <w:rPr>
          <w:rFonts w:cs="B Nazanin" w:hint="cs"/>
          <w:color w:val="000000" w:themeColor="text1"/>
          <w:sz w:val="26"/>
          <w:szCs w:val="26"/>
          <w:rtl/>
          <w:lang w:bidi="fa-IR"/>
        </w:rPr>
        <w:t>)</w:t>
      </w:r>
    </w:p>
    <w:p w:rsidR="00A94A17" w:rsidRPr="00610400" w:rsidRDefault="00A94A17" w:rsidP="00915EF7">
      <w:pPr>
        <w:pStyle w:val="ListParagraph"/>
        <w:numPr>
          <w:ilvl w:val="1"/>
          <w:numId w:val="4"/>
        </w:numPr>
        <w:tabs>
          <w:tab w:val="left" w:pos="1088"/>
        </w:tabs>
        <w:bidi/>
        <w:spacing w:after="0"/>
        <w:ind w:left="855" w:hanging="334"/>
        <w:jc w:val="both"/>
        <w:rPr>
          <w:rFonts w:cs="B Nazanin"/>
          <w:color w:val="000000" w:themeColor="text1"/>
          <w:sz w:val="26"/>
          <w:szCs w:val="26"/>
          <w:lang w:bidi="fa-IR"/>
        </w:rPr>
      </w:pPr>
      <w:r w:rsidRPr="00610400">
        <w:rPr>
          <w:rFonts w:cs="B Nazanin" w:hint="cs"/>
          <w:color w:val="000000" w:themeColor="text1"/>
          <w:sz w:val="26"/>
          <w:szCs w:val="26"/>
          <w:rtl/>
          <w:lang w:bidi="fa-IR"/>
        </w:rPr>
        <w:t>چاه هاي ارت به تعداد مناسب در محوطه سايت قبل از بر پایی دکل مي بايست پیش بینی شود.</w:t>
      </w:r>
    </w:p>
    <w:p w:rsidR="00A94A17" w:rsidRPr="00610400" w:rsidRDefault="00A94A17" w:rsidP="00915EF7">
      <w:pPr>
        <w:pStyle w:val="ListParagraph"/>
        <w:numPr>
          <w:ilvl w:val="1"/>
          <w:numId w:val="4"/>
        </w:numPr>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t>جهت حفر گودال خط آتش مي بايست مکان ايمن و مناسبي انتخاب گردد.</w:t>
      </w:r>
    </w:p>
    <w:p w:rsidR="00A94A17" w:rsidRPr="00610400" w:rsidRDefault="00A94A17" w:rsidP="00915EF7">
      <w:pPr>
        <w:pStyle w:val="ListParagraph"/>
        <w:numPr>
          <w:ilvl w:val="1"/>
          <w:numId w:val="4"/>
        </w:numPr>
        <w:tabs>
          <w:tab w:val="left" w:pos="1088"/>
        </w:tabs>
        <w:bidi/>
        <w:spacing w:after="0"/>
        <w:ind w:left="855" w:hanging="334"/>
        <w:jc w:val="both"/>
        <w:rPr>
          <w:rFonts w:cs="B Nazanin"/>
          <w:color w:val="000000" w:themeColor="text1"/>
          <w:sz w:val="26"/>
          <w:szCs w:val="26"/>
          <w:lang w:bidi="fa-IR"/>
        </w:rPr>
      </w:pPr>
      <w:r w:rsidRPr="00610400">
        <w:rPr>
          <w:rFonts w:cs="B Nazanin" w:hint="cs"/>
          <w:color w:val="000000" w:themeColor="text1"/>
          <w:sz w:val="26"/>
          <w:szCs w:val="26"/>
          <w:rtl/>
          <w:lang w:bidi="fa-IR"/>
        </w:rPr>
        <w:t>محل تجمع افراد در شرایط اضطراری مي بايست در مکاني ایمن انتخاب گردد.</w:t>
      </w:r>
    </w:p>
    <w:p w:rsidR="00A94A17" w:rsidRPr="00610400" w:rsidRDefault="00A94A17" w:rsidP="0022480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t>مسیر های دسترسي به ورودی و خروجی به محل دستگاه حفاری  مي بايست مشخص گردد</w:t>
      </w:r>
      <w:r w:rsidR="00610400">
        <w:rPr>
          <w:rFonts w:cs="B Nazanin" w:hint="cs"/>
          <w:color w:val="000000" w:themeColor="text1"/>
          <w:sz w:val="26"/>
          <w:szCs w:val="26"/>
          <w:rtl/>
          <w:lang w:bidi="fa-IR"/>
        </w:rPr>
        <w:t xml:space="preserve"> </w:t>
      </w:r>
      <w:r w:rsidRPr="00610400">
        <w:rPr>
          <w:rFonts w:cs="B Nazanin" w:hint="cs"/>
          <w:color w:val="000000" w:themeColor="text1"/>
          <w:sz w:val="26"/>
          <w:szCs w:val="26"/>
          <w:rtl/>
          <w:lang w:bidi="fa-IR"/>
        </w:rPr>
        <w:t>(حداقل 2 مسير).</w:t>
      </w:r>
    </w:p>
    <w:p w:rsidR="00A94A17" w:rsidRPr="00610400" w:rsidRDefault="00A94A17" w:rsidP="00224807">
      <w:pPr>
        <w:pStyle w:val="ListParagraph"/>
        <w:numPr>
          <w:ilvl w:val="1"/>
          <w:numId w:val="4"/>
        </w:numPr>
        <w:tabs>
          <w:tab w:val="left" w:pos="1088"/>
        </w:tabs>
        <w:bidi/>
        <w:spacing w:after="0"/>
        <w:ind w:left="1088" w:hanging="567"/>
        <w:jc w:val="both"/>
        <w:rPr>
          <w:rFonts w:cs="B Nazanin"/>
          <w:color w:val="000000" w:themeColor="text1"/>
          <w:sz w:val="26"/>
          <w:szCs w:val="26"/>
          <w:lang w:bidi="fa-IR"/>
        </w:rPr>
      </w:pPr>
      <w:r w:rsidRPr="00610400">
        <w:rPr>
          <w:rFonts w:cs="B Nazanin" w:hint="cs"/>
          <w:color w:val="000000" w:themeColor="text1"/>
          <w:sz w:val="26"/>
          <w:szCs w:val="26"/>
          <w:rtl/>
          <w:lang w:bidi="fa-IR"/>
        </w:rPr>
        <w:t>جهت راهنمايي كاركنان، هشدار و اعلان خطر  در مكان هاي مختلف از سايت مي بايست علايم ايمني و راهنماي مناسب تعبيه گردد.</w:t>
      </w:r>
    </w:p>
    <w:p w:rsidR="00A94A17" w:rsidRDefault="00A94A17" w:rsidP="00A94A17">
      <w:pPr>
        <w:pStyle w:val="ListParagraph"/>
        <w:tabs>
          <w:tab w:val="right" w:pos="996"/>
          <w:tab w:val="left" w:pos="5430"/>
        </w:tabs>
        <w:bidi/>
        <w:spacing w:after="0"/>
        <w:ind w:left="855"/>
        <w:jc w:val="both"/>
        <w:rPr>
          <w:rFonts w:cs="B Zar"/>
          <w:color w:val="000000" w:themeColor="text1"/>
          <w:sz w:val="28"/>
          <w:szCs w:val="28"/>
          <w:rtl/>
          <w:lang w:bidi="fa-IR"/>
        </w:rPr>
      </w:pPr>
    </w:p>
    <w:p w:rsidR="00A94A17" w:rsidRDefault="00A94A17" w:rsidP="00915EF7">
      <w:pPr>
        <w:pStyle w:val="ListParagraph"/>
        <w:numPr>
          <w:ilvl w:val="0"/>
          <w:numId w:val="1"/>
        </w:numPr>
        <w:tabs>
          <w:tab w:val="left" w:pos="1229"/>
        </w:tabs>
        <w:bidi/>
        <w:spacing w:after="0"/>
        <w:ind w:hanging="625"/>
        <w:jc w:val="both"/>
        <w:rPr>
          <w:rFonts w:ascii="Times New Roman" w:eastAsiaTheme="majorEastAsia" w:hAnsi="Times New Roman" w:cs="B Titr"/>
          <w:b/>
          <w:bCs/>
          <w:sz w:val="26"/>
          <w:szCs w:val="26"/>
        </w:rPr>
      </w:pPr>
      <w:r w:rsidRPr="007A2139">
        <w:rPr>
          <w:rFonts w:ascii="Times New Roman" w:eastAsiaTheme="majorEastAsia" w:hAnsi="Times New Roman" w:cs="B Titr" w:hint="cs"/>
          <w:b/>
          <w:bCs/>
          <w:sz w:val="26"/>
          <w:szCs w:val="26"/>
          <w:rtl/>
        </w:rPr>
        <w:t>م</w:t>
      </w:r>
      <w:r w:rsidR="008E0C45">
        <w:rPr>
          <w:rFonts w:ascii="Times New Roman" w:eastAsiaTheme="majorEastAsia" w:hAnsi="Times New Roman" w:cs="B Titr" w:hint="cs"/>
          <w:b/>
          <w:bCs/>
          <w:sz w:val="26"/>
          <w:szCs w:val="26"/>
          <w:rtl/>
        </w:rPr>
        <w:t>نابع</w:t>
      </w:r>
      <w:r w:rsidR="00557BAA">
        <w:rPr>
          <w:rFonts w:ascii="Times New Roman" w:eastAsiaTheme="majorEastAsia" w:hAnsi="Times New Roman" w:cs="B Titr" w:hint="cs"/>
          <w:b/>
          <w:bCs/>
          <w:sz w:val="26"/>
          <w:szCs w:val="26"/>
          <w:rtl/>
        </w:rPr>
        <w:t>:</w:t>
      </w:r>
    </w:p>
    <w:p w:rsidR="007A2139" w:rsidRPr="007A2139" w:rsidRDefault="007A2139" w:rsidP="007A2139">
      <w:pPr>
        <w:pStyle w:val="ListParagraph"/>
        <w:tabs>
          <w:tab w:val="left" w:pos="1229"/>
        </w:tabs>
        <w:bidi/>
        <w:spacing w:after="0"/>
        <w:jc w:val="both"/>
        <w:rPr>
          <w:rFonts w:ascii="Times New Roman" w:eastAsiaTheme="majorEastAsia" w:hAnsi="Times New Roman" w:cs="B Titr"/>
          <w:b/>
          <w:bCs/>
          <w:sz w:val="26"/>
          <w:szCs w:val="26"/>
        </w:rPr>
      </w:pPr>
    </w:p>
    <w:p w:rsidR="00A94A17" w:rsidRPr="008E2067" w:rsidRDefault="00A94A17" w:rsidP="00A94A17">
      <w:pPr>
        <w:pStyle w:val="ListParagraph"/>
        <w:tabs>
          <w:tab w:val="left" w:pos="5430"/>
        </w:tabs>
        <w:bidi/>
        <w:spacing w:after="0"/>
        <w:jc w:val="right"/>
        <w:rPr>
          <w:rFonts w:asciiTheme="majorBidi" w:hAnsiTheme="majorBidi" w:cstheme="majorBidi"/>
          <w:b/>
          <w:bCs/>
          <w:color w:val="000000" w:themeColor="text1"/>
          <w:sz w:val="28"/>
          <w:szCs w:val="28"/>
          <w:lang w:bidi="fa-IR"/>
        </w:rPr>
      </w:pPr>
      <w:r w:rsidRPr="008E2067">
        <w:rPr>
          <w:rFonts w:asciiTheme="majorBidi" w:hAnsiTheme="majorBidi" w:cstheme="majorBidi"/>
          <w:b/>
          <w:bCs/>
          <w:color w:val="000000" w:themeColor="text1"/>
          <w:sz w:val="28"/>
          <w:szCs w:val="28"/>
          <w:lang w:bidi="fa-IR"/>
        </w:rPr>
        <w:t xml:space="preserve">Occupational Safety &amp; Health (OSHA): Oil and Gas Well Drilling and </w:t>
      </w:r>
      <w:proofErr w:type="gramStart"/>
      <w:r w:rsidRPr="008E2067">
        <w:rPr>
          <w:rFonts w:asciiTheme="majorBidi" w:hAnsiTheme="majorBidi" w:cstheme="majorBidi"/>
          <w:b/>
          <w:bCs/>
          <w:color w:val="000000" w:themeColor="text1"/>
          <w:sz w:val="28"/>
          <w:szCs w:val="28"/>
          <w:lang w:bidi="fa-IR"/>
        </w:rPr>
        <w:t>Servicing</w:t>
      </w:r>
      <w:proofErr w:type="gramEnd"/>
      <w:r w:rsidRPr="008E2067">
        <w:rPr>
          <w:rFonts w:asciiTheme="majorBidi" w:hAnsiTheme="majorBidi" w:cstheme="majorBidi"/>
          <w:b/>
          <w:bCs/>
          <w:color w:val="000000" w:themeColor="text1"/>
          <w:sz w:val="28"/>
          <w:szCs w:val="28"/>
          <w:lang w:bidi="fa-IR"/>
        </w:rPr>
        <w:t xml:space="preserve"> </w:t>
      </w:r>
      <w:proofErr w:type="spellStart"/>
      <w:r w:rsidRPr="008E2067">
        <w:rPr>
          <w:rFonts w:asciiTheme="majorBidi" w:hAnsiTheme="majorBidi" w:cstheme="majorBidi"/>
          <w:b/>
          <w:bCs/>
          <w:color w:val="000000" w:themeColor="text1"/>
          <w:sz w:val="28"/>
          <w:szCs w:val="28"/>
          <w:lang w:bidi="fa-IR"/>
        </w:rPr>
        <w:t>e</w:t>
      </w:r>
      <w:r>
        <w:rPr>
          <w:rFonts w:asciiTheme="majorBidi" w:hAnsiTheme="majorBidi" w:cstheme="majorBidi"/>
          <w:b/>
          <w:bCs/>
          <w:color w:val="000000" w:themeColor="text1"/>
          <w:sz w:val="28"/>
          <w:szCs w:val="28"/>
          <w:lang w:bidi="fa-IR"/>
        </w:rPr>
        <w:t>T</w:t>
      </w:r>
      <w:r w:rsidRPr="008E2067">
        <w:rPr>
          <w:rFonts w:asciiTheme="majorBidi" w:hAnsiTheme="majorBidi" w:cstheme="majorBidi"/>
          <w:b/>
          <w:bCs/>
          <w:color w:val="000000" w:themeColor="text1"/>
          <w:sz w:val="28"/>
          <w:szCs w:val="28"/>
          <w:lang w:bidi="fa-IR"/>
        </w:rPr>
        <w:t>ool</w:t>
      </w:r>
      <w:proofErr w:type="spellEnd"/>
    </w:p>
    <w:p w:rsidR="00A94A17" w:rsidRDefault="00A94A17" w:rsidP="00A12F61">
      <w:pPr>
        <w:autoSpaceDE w:val="0"/>
        <w:autoSpaceDN w:val="0"/>
        <w:adjustRightInd w:val="0"/>
        <w:spacing w:after="0"/>
        <w:jc w:val="center"/>
        <w:rPr>
          <w:rFonts w:ascii="Times New Roman" w:hAnsi="Times New Roman" w:cs="B Nazanin"/>
          <w:noProof/>
          <w:color w:val="000000"/>
          <w:sz w:val="24"/>
          <w:szCs w:val="26"/>
          <w:rtl/>
        </w:rPr>
        <w:sectPr w:rsidR="00A94A17" w:rsidSect="00EF027D">
          <w:headerReference w:type="default" r:id="rId11"/>
          <w:footerReference w:type="default" r:id="rId12"/>
          <w:pgSz w:w="11906" w:h="16838"/>
          <w:pgMar w:top="1440" w:right="1440" w:bottom="1440" w:left="1440" w:header="708" w:footer="255" w:gutter="0"/>
          <w:cols w:space="708"/>
          <w:bidi/>
          <w:rtlGutter/>
          <w:docGrid w:linePitch="360"/>
        </w:sectPr>
      </w:pPr>
    </w:p>
    <w:tbl>
      <w:tblPr>
        <w:tblStyle w:val="TableGrid"/>
        <w:bidiVisual/>
        <w:tblW w:w="0" w:type="auto"/>
        <w:jc w:val="center"/>
        <w:tblLook w:val="04A0" w:firstRow="1" w:lastRow="0" w:firstColumn="1" w:lastColumn="0" w:noHBand="0" w:noVBand="1"/>
      </w:tblPr>
      <w:tblGrid>
        <w:gridCol w:w="11260"/>
      </w:tblGrid>
      <w:tr w:rsidR="00A1277E" w:rsidTr="000A0DC8">
        <w:trPr>
          <w:trHeight w:val="15562"/>
          <w:jc w:val="center"/>
        </w:trPr>
        <w:tc>
          <w:tcPr>
            <w:tcW w:w="11260" w:type="dxa"/>
          </w:tcPr>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r>
              <w:rPr>
                <w:rFonts w:eastAsia="Calibri" w:hint="cs"/>
                <w:noProof/>
                <w:sz w:val="24"/>
                <w:rtl/>
                <w:lang w:bidi="ar-SA"/>
              </w:rPr>
              <w:drawing>
                <wp:inline distT="0" distB="0" distL="0" distR="0" wp14:anchorId="37C462B8" wp14:editId="040C100E">
                  <wp:extent cx="1962150" cy="1531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1531005"/>
                          </a:xfrm>
                          <a:prstGeom prst="rect">
                            <a:avLst/>
                          </a:prstGeom>
                          <a:noFill/>
                          <a:ln>
                            <a:noFill/>
                          </a:ln>
                        </pic:spPr>
                      </pic:pic>
                    </a:graphicData>
                  </a:graphic>
                </wp:inline>
              </w:drawing>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F0401A" w:rsidP="00A1277E">
            <w:pPr>
              <w:jc w:val="center"/>
              <w:rPr>
                <w:rFonts w:ascii="Calibri" w:hAnsi="Calibri" w:cs="B Nazanin"/>
                <w:b/>
                <w:bCs/>
                <w:sz w:val="12"/>
                <w:szCs w:val="12"/>
              </w:rPr>
            </w:pPr>
            <w:r>
              <w:rPr>
                <w:rFonts w:ascii="Calibri" w:hAnsi="Calibri" w:cs="B Nazanin"/>
                <w:b/>
                <w:bCs/>
                <w:noProof/>
                <w:sz w:val="12"/>
                <w:szCs w:val="12"/>
                <w:lang w:bidi="ar-SA"/>
              </w:rPr>
              <mc:AlternateContent>
                <mc:Choice Requires="wps">
                  <w:drawing>
                    <wp:inline distT="0" distB="0" distL="0" distR="0">
                      <wp:extent cx="2886075" cy="400050"/>
                      <wp:effectExtent l="13335" t="6985" r="571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400050"/>
                              </a:xfrm>
                              <a:prstGeom prst="rect">
                                <a:avLst/>
                              </a:prstGeom>
                              <a:solidFill>
                                <a:srgbClr val="FFFFFF"/>
                              </a:solidFill>
                              <a:ln w="9525">
                                <a:solidFill>
                                  <a:srgbClr val="FFFFFF"/>
                                </a:solidFill>
                                <a:miter lim="800000"/>
                                <a:headEnd/>
                                <a:tailEnd/>
                              </a:ln>
                            </wps:spPr>
                            <wps:txbx>
                              <w:txbxContent>
                                <w:p w:rsidR="009E6B8B" w:rsidRPr="003B65F9" w:rsidRDefault="009E6B8B" w:rsidP="009E6B8B">
                                  <w:pPr>
                                    <w:rPr>
                                      <w:rFonts w:cs="B Zar"/>
                                      <w:sz w:val="30"/>
                                      <w:szCs w:val="30"/>
                                    </w:rPr>
                                  </w:pPr>
                                  <w:r w:rsidRPr="003B65F9">
                                    <w:rPr>
                                      <w:rFonts w:ascii="Calibri" w:hAnsi="Calibri" w:cs="B Zar" w:hint="cs"/>
                                      <w:b/>
                                      <w:bCs/>
                                      <w:sz w:val="30"/>
                                      <w:szCs w:val="30"/>
                                      <w:rtl/>
                                    </w:rPr>
                                    <w:t>مدیریت بهداشت، ایمنی و محیط زیست</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227.2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" strokecolor="white">
                      <v:textbox>
                        <w:txbxContent>
                          <w:p w:rsidR="009E6B8B" w:rsidRPr="003B65F9" w:rsidRDefault="009E6B8B" w:rsidP="009E6B8B">
                            <w:pPr>
                              <w:rPr>
                                <w:rFonts w:cs="B Zar"/>
                                <w:sz w:val="30"/>
                                <w:szCs w:val="30"/>
                              </w:rPr>
                            </w:pPr>
                            <w:r w:rsidRPr="003B65F9">
                              <w:rPr>
                                <w:rFonts w:ascii="Calibri" w:hAnsi="Calibri" w:cs="B Zar" w:hint="cs"/>
                                <w:b/>
                                <w:bCs/>
                                <w:sz w:val="30"/>
                                <w:szCs w:val="30"/>
                                <w:rtl/>
                              </w:rPr>
                              <w:t>مدیریت بهداشت، ایمنی و محیط زیست</w:t>
                            </w:r>
                          </w:p>
                        </w:txbxContent>
                      </v:textbox>
                      <w10:wrap anchorx="page"/>
                      <w10:anchorlock/>
                    </v:shape>
                  </w:pict>
                </mc:Fallback>
              </mc:AlternateConten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تهران– خيابان جمهوري اسلامي – بين حافظ  و  وليعصر – كوچه يغما – شماره 17</w:t>
            </w: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تلفن: 66726016   فاكس: 66709723   سامانه پيامك : 10007615</w:t>
            </w:r>
          </w:p>
          <w:p w:rsidR="009E6B8B" w:rsidRPr="00A1277E" w:rsidRDefault="00FC5545" w:rsidP="009E6B8B">
            <w:pPr>
              <w:jc w:val="center"/>
              <w:rPr>
                <w:rStyle w:val="Hyperlink"/>
                <w:rFonts w:ascii="Times New Roman" w:eastAsia="Times New Roman" w:hAnsi="Times New Roman"/>
                <w:color w:val="0000FF"/>
                <w:rtl/>
                <w:lang w:bidi="ar-SA"/>
              </w:rPr>
            </w:pPr>
            <w:hyperlink r:id="rId14" w:history="1">
              <w:r w:rsidR="009E6B8B" w:rsidRPr="00A1277E">
                <w:rPr>
                  <w:rStyle w:val="Hyperlink"/>
                  <w:rFonts w:ascii="Times New Roman" w:eastAsia="Times New Roman" w:hAnsi="Times New Roman" w:cs="B Zar"/>
                  <w:b/>
                  <w:bCs/>
                  <w:color w:val="0000FF"/>
                  <w:sz w:val="27"/>
                  <w:szCs w:val="27"/>
                  <w:lang w:bidi="ar-SA"/>
                </w:rPr>
                <w:t>HTTP://HSE.NIOC.IR</w:t>
              </w:r>
            </w:hyperlink>
            <w:r w:rsidR="009E6B8B" w:rsidRPr="00A1277E">
              <w:rPr>
                <w:rStyle w:val="Hyperlink"/>
                <w:rFonts w:ascii="Times New Roman" w:eastAsia="Times New Roman" w:hAnsi="Times New Roman"/>
                <w:color w:val="0000FF"/>
                <w:lang w:bidi="ar-SA"/>
              </w:rPr>
              <w:t xml:space="preserve"> </w:t>
            </w:r>
            <w:hyperlink r:id="rId15" w:history="1">
              <w:r w:rsidR="009E6B8B" w:rsidRPr="00A1277E">
                <w:rPr>
                  <w:rStyle w:val="Hyperlink"/>
                  <w:rFonts w:ascii="Times New Roman" w:eastAsia="Times New Roman" w:hAnsi="Times New Roman" w:cs="B Zar"/>
                  <w:b/>
                  <w:bCs/>
                  <w:color w:val="0000FF"/>
                  <w:sz w:val="27"/>
                  <w:szCs w:val="27"/>
                  <w:lang w:bidi="ar-SA"/>
                </w:rPr>
                <w:t>HSEE@NIOC.IR</w:t>
              </w:r>
            </w:hyperlink>
            <w:r w:rsidR="009E6B8B" w:rsidRPr="00A1277E">
              <w:rPr>
                <w:rStyle w:val="Hyperlink"/>
                <w:rFonts w:ascii="Times New Roman" w:eastAsia="Times New Roman" w:hAnsi="Times New Roman"/>
                <w:color w:val="0000FF"/>
                <w:lang w:bidi="ar-SA"/>
              </w:rPr>
              <w:t xml:space="preserve">   </w: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tl/>
              </w:rPr>
            </w:pPr>
          </w:p>
        </w:tc>
      </w:tr>
    </w:tbl>
    <w:p w:rsidR="00A1277E" w:rsidRPr="000A0DC8" w:rsidRDefault="00A1277E" w:rsidP="00A1277E">
      <w:pPr>
        <w:jc w:val="center"/>
        <w:rPr>
          <w:rFonts w:ascii="Calibri" w:hAnsi="Calibri" w:cs="B Nazanin"/>
          <w:b/>
          <w:bCs/>
          <w:sz w:val="4"/>
          <w:szCs w:val="4"/>
        </w:rPr>
      </w:pPr>
    </w:p>
    <w:sectPr w:rsidR="00A1277E" w:rsidRPr="000A0DC8" w:rsidSect="00A1277E">
      <w:headerReference w:type="default" r:id="rId16"/>
      <w:footerReference w:type="default" r:id="rId17"/>
      <w:pgSz w:w="11906" w:h="16838"/>
      <w:pgMar w:top="431" w:right="431" w:bottom="431" w:left="431" w:header="709"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545" w:rsidRDefault="00FC5545" w:rsidP="000902CD">
      <w:pPr>
        <w:spacing w:after="0" w:line="240" w:lineRule="auto"/>
      </w:pPr>
      <w:r>
        <w:separator/>
      </w:r>
    </w:p>
  </w:endnote>
  <w:endnote w:type="continuationSeparator" w:id="0">
    <w:p w:rsidR="00FC5545" w:rsidRDefault="00FC5545" w:rsidP="0009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10" w:type="dxa"/>
      <w:tblInd w:w="-792" w:type="dxa"/>
      <w:tblBorders>
        <w:top w:val="single" w:sz="4" w:space="0" w:color="auto"/>
        <w:bottom w:val="single" w:sz="4" w:space="0" w:color="auto"/>
      </w:tblBorders>
      <w:tblLook w:val="04A0" w:firstRow="1" w:lastRow="0" w:firstColumn="1" w:lastColumn="0" w:noHBand="0" w:noVBand="1"/>
    </w:tblPr>
    <w:tblGrid>
      <w:gridCol w:w="1326"/>
      <w:gridCol w:w="9384"/>
    </w:tblGrid>
    <w:tr w:rsidR="00A1277E" w:rsidRPr="003F3540" w:rsidTr="00497BB0">
      <w:trPr>
        <w:trHeight w:val="558"/>
      </w:trPr>
      <w:tc>
        <w:tcPr>
          <w:tcW w:w="1326" w:type="dxa"/>
          <w:shd w:val="clear" w:color="auto" w:fill="auto"/>
          <w:vAlign w:val="center"/>
        </w:tcPr>
        <w:p w:rsidR="00A1277E" w:rsidRPr="00B36D85" w:rsidRDefault="00A1277E" w:rsidP="00E95BA8">
          <w:pPr>
            <w:pStyle w:val="Footer"/>
            <w:jc w:val="center"/>
            <w:rPr>
              <w:rFonts w:cs="B Nazanin"/>
              <w:b/>
              <w:bCs/>
              <w:sz w:val="15"/>
              <w:szCs w:val="15"/>
              <w:rtl/>
            </w:rPr>
          </w:pPr>
          <w:r w:rsidRPr="00B36D85">
            <w:rPr>
              <w:rStyle w:val="PageNumber"/>
              <w:rFonts w:ascii="Arial" w:hAnsi="Arial" w:cs="B Nazanin" w:hint="cs"/>
              <w:b/>
              <w:bCs/>
              <w:color w:val="000000"/>
              <w:sz w:val="15"/>
              <w:szCs w:val="15"/>
              <w:rtl/>
            </w:rPr>
            <w:t xml:space="preserve">صفحه </w:t>
          </w:r>
          <w:r w:rsidRPr="00B36D85">
            <w:rPr>
              <w:rStyle w:val="PageNumber"/>
              <w:rFonts w:ascii="Arial" w:hAnsi="Arial" w:cs="B Nazanin"/>
              <w:b/>
              <w:bCs/>
              <w:color w:val="000000"/>
              <w:sz w:val="15"/>
              <w:szCs w:val="15"/>
            </w:rPr>
            <w:fldChar w:fldCharType="begin"/>
          </w:r>
          <w:r w:rsidRPr="00B36D85">
            <w:rPr>
              <w:rStyle w:val="PageNumber"/>
              <w:rFonts w:ascii="Arial" w:hAnsi="Arial" w:cs="B Nazanin"/>
              <w:b/>
              <w:bCs/>
              <w:color w:val="000000"/>
              <w:sz w:val="15"/>
              <w:szCs w:val="15"/>
            </w:rPr>
            <w:instrText xml:space="preserve"> PAGE </w:instrText>
          </w:r>
          <w:r w:rsidRPr="00B36D85">
            <w:rPr>
              <w:rStyle w:val="PageNumber"/>
              <w:rFonts w:ascii="Arial" w:hAnsi="Arial" w:cs="B Nazanin"/>
              <w:b/>
              <w:bCs/>
              <w:color w:val="000000"/>
              <w:sz w:val="15"/>
              <w:szCs w:val="15"/>
            </w:rPr>
            <w:fldChar w:fldCharType="separate"/>
          </w:r>
          <w:r w:rsidR="00BF2B7C">
            <w:rPr>
              <w:rStyle w:val="PageNumber"/>
              <w:rFonts w:ascii="Arial" w:hAnsi="Arial" w:cs="B Nazanin"/>
              <w:b/>
              <w:bCs/>
              <w:noProof/>
              <w:color w:val="000000"/>
              <w:sz w:val="15"/>
              <w:szCs w:val="15"/>
              <w:rtl/>
            </w:rPr>
            <w:t>2</w:t>
          </w:r>
          <w:r w:rsidRPr="00B36D85">
            <w:rPr>
              <w:rStyle w:val="PageNumber"/>
              <w:rFonts w:ascii="Arial" w:hAnsi="Arial" w:cs="B Nazanin"/>
              <w:b/>
              <w:bCs/>
              <w:color w:val="000000"/>
              <w:sz w:val="15"/>
              <w:szCs w:val="15"/>
            </w:rPr>
            <w:fldChar w:fldCharType="end"/>
          </w:r>
          <w:r w:rsidRPr="00B36D85">
            <w:rPr>
              <w:rStyle w:val="PageNumber"/>
              <w:rFonts w:ascii="Arial" w:hAnsi="Arial" w:cs="B Nazanin" w:hint="cs"/>
              <w:b/>
              <w:bCs/>
              <w:color w:val="000000"/>
              <w:sz w:val="15"/>
              <w:szCs w:val="15"/>
              <w:rtl/>
            </w:rPr>
            <w:t xml:space="preserve"> از </w:t>
          </w:r>
          <w:r w:rsidR="00E95BA8">
            <w:rPr>
              <w:rStyle w:val="PageNumber"/>
              <w:rFonts w:ascii="Arial" w:hAnsi="Arial" w:cs="B Nazanin" w:hint="cs"/>
              <w:b/>
              <w:bCs/>
              <w:color w:val="000000"/>
              <w:sz w:val="15"/>
              <w:szCs w:val="15"/>
              <w:rtl/>
            </w:rPr>
            <w:t>9</w:t>
          </w:r>
        </w:p>
      </w:tc>
      <w:tc>
        <w:tcPr>
          <w:tcW w:w="9384" w:type="dxa"/>
          <w:shd w:val="clear" w:color="auto" w:fill="auto"/>
          <w:vAlign w:val="bottom"/>
        </w:tcPr>
        <w:p w:rsidR="00A1277E" w:rsidRPr="007C2C98" w:rsidRDefault="00A1277E" w:rsidP="0017551A">
          <w:pPr>
            <w:spacing w:line="240" w:lineRule="auto"/>
            <w:rPr>
              <w:rFonts w:cs="B Nazanin"/>
              <w:b/>
              <w:bCs/>
              <w:sz w:val="15"/>
              <w:szCs w:val="15"/>
              <w:rtl/>
            </w:rPr>
          </w:pPr>
          <w:r w:rsidRPr="007C2C98">
            <w:rPr>
              <w:rFonts w:cs="B Nazanin" w:hint="cs"/>
              <w:b/>
              <w:bCs/>
              <w:sz w:val="15"/>
              <w:szCs w:val="15"/>
              <w:rtl/>
            </w:rPr>
            <w:t xml:space="preserve">سند حاضر با هدف استقرار و توسعه فرآیندهای سيستم مدیریت </w:t>
          </w:r>
          <w:r w:rsidRPr="007C2C98">
            <w:rPr>
              <w:rFonts w:cs="B Nazanin"/>
              <w:b/>
              <w:bCs/>
              <w:sz w:val="15"/>
              <w:szCs w:val="15"/>
            </w:rPr>
            <w:t>HSE</w:t>
          </w:r>
          <w:r w:rsidRPr="007C2C98">
            <w:rPr>
              <w:rFonts w:cs="B Nazanin" w:hint="cs"/>
              <w:b/>
              <w:bCs/>
              <w:sz w:val="15"/>
              <w:szCs w:val="15"/>
              <w:rtl/>
            </w:rPr>
            <w:t xml:space="preserve"> تهیه گرديده و کلیه حقوق مادی و معنوی آن محفوظ و متعلق به مدیریت </w:t>
          </w:r>
          <w:r w:rsidRPr="007C2C98">
            <w:rPr>
              <w:rFonts w:cs="B Nazanin"/>
              <w:b/>
              <w:bCs/>
              <w:sz w:val="15"/>
              <w:szCs w:val="15"/>
            </w:rPr>
            <w:t>HSE</w:t>
          </w:r>
          <w:r w:rsidRPr="007C2C98">
            <w:rPr>
              <w:rFonts w:ascii="Arial Black" w:hAnsi="Arial Black" w:cs="B Nazanin" w:hint="cs"/>
              <w:b/>
              <w:bCs/>
              <w:sz w:val="15"/>
              <w:szCs w:val="15"/>
              <w:rtl/>
            </w:rPr>
            <w:t xml:space="preserve"> </w:t>
          </w:r>
          <w:r w:rsidRPr="007C2C98">
            <w:rPr>
              <w:rFonts w:cs="B Nazanin" w:hint="cs"/>
              <w:b/>
              <w:bCs/>
              <w:sz w:val="15"/>
              <w:szCs w:val="15"/>
              <w:rtl/>
            </w:rPr>
            <w:t>شرکت ملی نفت ایران می</w:t>
          </w:r>
          <w:r w:rsidRPr="007C2C98">
            <w:rPr>
              <w:rFonts w:cs="B Nazanin"/>
              <w:b/>
              <w:bCs/>
              <w:sz w:val="15"/>
              <w:szCs w:val="15"/>
              <w:rtl/>
            </w:rPr>
            <w:softHyphen/>
          </w:r>
          <w:r w:rsidRPr="007C2C98">
            <w:rPr>
              <w:rFonts w:cs="B Nazanin" w:hint="cs"/>
              <w:b/>
              <w:bCs/>
              <w:sz w:val="15"/>
              <w:szCs w:val="15"/>
              <w:rtl/>
            </w:rPr>
            <w:t>باشد.</w:t>
          </w:r>
        </w:p>
      </w:tc>
    </w:tr>
  </w:tbl>
  <w:p w:rsidR="00A1277E" w:rsidRPr="000139F7" w:rsidRDefault="00A1277E" w:rsidP="000139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77E" w:rsidRPr="000139F7" w:rsidRDefault="00A1277E" w:rsidP="000139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545" w:rsidRDefault="00FC5545" w:rsidP="000902CD">
      <w:pPr>
        <w:spacing w:after="0" w:line="240" w:lineRule="auto"/>
      </w:pPr>
      <w:r>
        <w:separator/>
      </w:r>
    </w:p>
  </w:footnote>
  <w:footnote w:type="continuationSeparator" w:id="0">
    <w:p w:rsidR="00FC5545" w:rsidRDefault="00FC5545" w:rsidP="000902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77E" w:rsidRDefault="00A1277E" w:rsidP="000139F7">
    <w:pPr>
      <w:pStyle w:val="Header"/>
      <w:bidi w:val="0"/>
      <w:rPr>
        <w:rFonts w:ascii="Calibri" w:hAnsi="Calibri"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9" w:type="dxa"/>
      <w:tblInd w:w="-60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9"/>
      <w:gridCol w:w="2409"/>
      <w:gridCol w:w="3501"/>
      <w:gridCol w:w="2250"/>
    </w:tblGrid>
    <w:tr w:rsidR="00A1277E" w:rsidTr="000139F7">
      <w:trPr>
        <w:trHeight w:val="699"/>
      </w:trPr>
      <w:tc>
        <w:tcPr>
          <w:tcW w:w="8179" w:type="dxa"/>
          <w:gridSpan w:val="3"/>
          <w:tcBorders>
            <w:top w:val="single" w:sz="4" w:space="0" w:color="auto"/>
            <w:left w:val="single" w:sz="4" w:space="0" w:color="auto"/>
            <w:bottom w:val="nil"/>
            <w:right w:val="nil"/>
          </w:tcBorders>
          <w:vAlign w:val="center"/>
          <w:hideMark/>
        </w:tcPr>
        <w:p w:rsidR="00A1277E" w:rsidRDefault="00586C67" w:rsidP="000139F7">
          <w:pPr>
            <w:jc w:val="center"/>
            <w:rPr>
              <w:rFonts w:cs="B Titr"/>
              <w:b/>
              <w:bCs/>
              <w:color w:val="000000"/>
              <w:sz w:val="25"/>
              <w:szCs w:val="25"/>
            </w:rPr>
          </w:pPr>
          <w:r w:rsidRPr="00586C67">
            <w:rPr>
              <w:rFonts w:cs="B Titr" w:hint="cs"/>
              <w:b/>
              <w:bCs/>
              <w:color w:val="000000" w:themeColor="text1"/>
              <w:rtl/>
            </w:rPr>
            <w:t xml:space="preserve">راهنماي الزامات </w:t>
          </w:r>
          <w:r w:rsidRPr="00586C67">
            <w:rPr>
              <w:rFonts w:asciiTheme="majorBidi" w:hAnsiTheme="majorBidi" w:cs="B Titr"/>
              <w:b/>
              <w:bCs/>
              <w:color w:val="000000" w:themeColor="text1"/>
            </w:rPr>
            <w:t>HSE</w:t>
          </w:r>
          <w:r w:rsidRPr="00586C67">
            <w:rPr>
              <w:rFonts w:cs="B Titr" w:hint="cs"/>
              <w:b/>
              <w:bCs/>
              <w:color w:val="000000" w:themeColor="text1"/>
              <w:rtl/>
            </w:rPr>
            <w:t xml:space="preserve"> مرحله آماده سازي سايت</w:t>
          </w:r>
          <w:r w:rsidR="000A0F8E" w:rsidRPr="000A0F8E">
            <w:rPr>
              <w:rFonts w:cs="B Titr" w:hint="cs"/>
              <w:b/>
              <w:bCs/>
              <w:color w:val="000000" w:themeColor="text1"/>
              <w:rtl/>
            </w:rPr>
            <w:t xml:space="preserve"> در عمليات دستگاه</w:t>
          </w:r>
          <w:r w:rsidR="000A0F8E" w:rsidRPr="000A0F8E">
            <w:rPr>
              <w:rFonts w:cs="B Titr" w:hint="cs"/>
              <w:b/>
              <w:bCs/>
              <w:color w:val="000000" w:themeColor="text1"/>
              <w:rtl/>
            </w:rPr>
            <w:softHyphen/>
            <w:t>هاي حفاري</w:t>
          </w:r>
        </w:p>
      </w:tc>
      <w:tc>
        <w:tcPr>
          <w:tcW w:w="2250" w:type="dxa"/>
          <w:tcBorders>
            <w:top w:val="single" w:sz="4" w:space="0" w:color="auto"/>
            <w:left w:val="nil"/>
            <w:bottom w:val="nil"/>
            <w:right w:val="single" w:sz="4" w:space="0" w:color="auto"/>
          </w:tcBorders>
          <w:vAlign w:val="center"/>
          <w:hideMark/>
        </w:tcPr>
        <w:p w:rsidR="00A1277E" w:rsidRDefault="00A1277E" w:rsidP="000139F7">
          <w:pPr>
            <w:tabs>
              <w:tab w:val="center" w:pos="4513"/>
              <w:tab w:val="right" w:pos="9026"/>
            </w:tabs>
            <w:bidi w:val="0"/>
            <w:jc w:val="center"/>
            <w:rPr>
              <w:b/>
              <w:bCs/>
            </w:rPr>
          </w:pPr>
          <w:r>
            <w:rPr>
              <w:noProof/>
              <w:lang w:bidi="ar-SA"/>
            </w:rPr>
            <w:drawing>
              <wp:anchor distT="0" distB="0" distL="114300" distR="114300" simplePos="0" relativeHeight="251661312" behindDoc="1" locked="0" layoutInCell="1" allowOverlap="1" wp14:anchorId="3E16A509" wp14:editId="05C61F78">
                <wp:simplePos x="0" y="0"/>
                <wp:positionH relativeFrom="column">
                  <wp:posOffset>305435</wp:posOffset>
                </wp:positionH>
                <wp:positionV relativeFrom="paragraph">
                  <wp:posOffset>15240</wp:posOffset>
                </wp:positionV>
                <wp:extent cx="715010" cy="530860"/>
                <wp:effectExtent l="0" t="0" r="0" b="0"/>
                <wp:wrapThrough wrapText="bothSides">
                  <wp:wrapPolygon edited="0">
                    <wp:start x="9208" y="0"/>
                    <wp:lineTo x="5179" y="6976"/>
                    <wp:lineTo x="1151" y="12402"/>
                    <wp:lineTo x="0" y="18603"/>
                    <wp:lineTo x="0" y="20928"/>
                    <wp:lineTo x="17840" y="20928"/>
                    <wp:lineTo x="21293" y="17828"/>
                    <wp:lineTo x="21293" y="12402"/>
                    <wp:lineTo x="12085" y="0"/>
                    <wp:lineTo x="9208"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010" cy="530860"/>
                        </a:xfrm>
                        <a:prstGeom prst="rect">
                          <a:avLst/>
                        </a:prstGeom>
                        <a:noFill/>
                      </pic:spPr>
                    </pic:pic>
                  </a:graphicData>
                </a:graphic>
                <wp14:sizeRelH relativeFrom="page">
                  <wp14:pctWidth>0</wp14:pctWidth>
                </wp14:sizeRelH>
                <wp14:sizeRelV relativeFrom="page">
                  <wp14:pctHeight>0</wp14:pctHeight>
                </wp14:sizeRelV>
              </wp:anchor>
            </w:drawing>
          </w:r>
        </w:p>
      </w:tc>
    </w:tr>
    <w:tr w:rsidR="00A1277E" w:rsidTr="00BE2FFC">
      <w:trPr>
        <w:trHeight w:val="261"/>
      </w:trPr>
      <w:tc>
        <w:tcPr>
          <w:tcW w:w="2269" w:type="dxa"/>
          <w:tcBorders>
            <w:top w:val="nil"/>
            <w:left w:val="single" w:sz="4" w:space="0" w:color="auto"/>
            <w:bottom w:val="single" w:sz="4" w:space="0" w:color="auto"/>
            <w:right w:val="nil"/>
          </w:tcBorders>
          <w:vAlign w:val="center"/>
          <w:hideMark/>
        </w:tcPr>
        <w:p w:rsidR="00A1277E" w:rsidRDefault="00A1277E" w:rsidP="000139F7">
          <w:pPr>
            <w:tabs>
              <w:tab w:val="center" w:pos="4513"/>
              <w:tab w:val="right" w:pos="9026"/>
            </w:tabs>
            <w:bidi w:val="0"/>
            <w:spacing w:line="192" w:lineRule="auto"/>
            <w:jc w:val="center"/>
            <w:rPr>
              <w:rFonts w:cs="B Nazanin"/>
            </w:rPr>
          </w:pPr>
          <w:r>
            <w:rPr>
              <w:rFonts w:cs="B Nazanin" w:hint="cs"/>
              <w:rtl/>
            </w:rPr>
            <w:t xml:space="preserve">شماره بازنگري : صفر </w:t>
          </w:r>
        </w:p>
      </w:tc>
      <w:tc>
        <w:tcPr>
          <w:tcW w:w="2409" w:type="dxa"/>
          <w:tcBorders>
            <w:top w:val="nil"/>
            <w:left w:val="nil"/>
            <w:bottom w:val="single" w:sz="4" w:space="0" w:color="auto"/>
            <w:right w:val="nil"/>
          </w:tcBorders>
          <w:vAlign w:val="center"/>
          <w:hideMark/>
        </w:tcPr>
        <w:p w:rsidR="00A1277E" w:rsidRDefault="00A1277E" w:rsidP="000A0F8E">
          <w:pPr>
            <w:tabs>
              <w:tab w:val="center" w:pos="4513"/>
              <w:tab w:val="right" w:pos="9026"/>
            </w:tabs>
            <w:bidi w:val="0"/>
            <w:spacing w:line="192" w:lineRule="auto"/>
            <w:jc w:val="center"/>
            <w:rPr>
              <w:rFonts w:cs="B Nazanin"/>
            </w:rPr>
          </w:pPr>
          <w:r>
            <w:rPr>
              <w:rFonts w:cs="B Nazanin" w:hint="cs"/>
              <w:rtl/>
            </w:rPr>
            <w:t>تاریخ بازنگري : 2</w:t>
          </w:r>
          <w:r w:rsidR="000A0F8E">
            <w:rPr>
              <w:rFonts w:cs="B Nazanin" w:hint="cs"/>
              <w:rtl/>
            </w:rPr>
            <w:t>8</w:t>
          </w:r>
          <w:r>
            <w:rPr>
              <w:rFonts w:cs="B Nazanin" w:hint="cs"/>
              <w:rtl/>
            </w:rPr>
            <w:t>/</w:t>
          </w:r>
          <w:r w:rsidR="000A0F8E">
            <w:rPr>
              <w:rFonts w:cs="B Nazanin" w:hint="cs"/>
              <w:rtl/>
            </w:rPr>
            <w:t>3</w:t>
          </w:r>
          <w:r>
            <w:rPr>
              <w:rFonts w:cs="B Nazanin" w:hint="cs"/>
              <w:rtl/>
            </w:rPr>
            <w:t>/139</w:t>
          </w:r>
          <w:r w:rsidR="000A0F8E">
            <w:rPr>
              <w:rFonts w:cs="B Nazanin" w:hint="cs"/>
              <w:rtl/>
            </w:rPr>
            <w:t>6</w:t>
          </w:r>
        </w:p>
      </w:tc>
      <w:tc>
        <w:tcPr>
          <w:tcW w:w="3501" w:type="dxa"/>
          <w:tcBorders>
            <w:top w:val="nil"/>
            <w:left w:val="nil"/>
            <w:bottom w:val="single" w:sz="4" w:space="0" w:color="auto"/>
            <w:right w:val="nil"/>
          </w:tcBorders>
          <w:vAlign w:val="center"/>
          <w:hideMark/>
        </w:tcPr>
        <w:p w:rsidR="00A1277E" w:rsidRDefault="00A1277E" w:rsidP="000A0F8E">
          <w:pPr>
            <w:tabs>
              <w:tab w:val="center" w:pos="4513"/>
              <w:tab w:val="right" w:pos="9026"/>
            </w:tabs>
            <w:spacing w:line="192" w:lineRule="auto"/>
            <w:jc w:val="center"/>
            <w:rPr>
              <w:rFonts w:cs="B Nazanin"/>
            </w:rPr>
          </w:pPr>
          <w:r>
            <w:rPr>
              <w:rFonts w:cs="B Nazanin" w:hint="cs"/>
              <w:rtl/>
            </w:rPr>
            <w:t xml:space="preserve">كد مدرک : </w:t>
          </w:r>
          <w:r>
            <w:rPr>
              <w:rFonts w:cs="B Nazanin"/>
            </w:rPr>
            <w:t>NIOC-HSE-</w:t>
          </w:r>
          <w:r w:rsidR="000A0F8E">
            <w:rPr>
              <w:rFonts w:cs="B Nazanin"/>
            </w:rPr>
            <w:t>00</w:t>
          </w:r>
          <w:r>
            <w:rPr>
              <w:rFonts w:cs="B Nazanin"/>
            </w:rPr>
            <w:t>-</w:t>
          </w:r>
          <w:r w:rsidR="000A0F8E">
            <w:rPr>
              <w:rFonts w:cs="B Nazanin"/>
            </w:rPr>
            <w:t>GU</w:t>
          </w:r>
          <w:r>
            <w:rPr>
              <w:rFonts w:cs="B Nazanin"/>
            </w:rPr>
            <w:t>-03</w:t>
          </w:r>
          <w:r w:rsidR="000A0F8E">
            <w:rPr>
              <w:rFonts w:cs="B Nazanin"/>
            </w:rPr>
            <w:t>4</w:t>
          </w:r>
          <w:r>
            <w:rPr>
              <w:rFonts w:cs="B Nazanin"/>
            </w:rPr>
            <w:t>-00</w:t>
          </w:r>
        </w:p>
      </w:tc>
      <w:tc>
        <w:tcPr>
          <w:tcW w:w="2250" w:type="dxa"/>
          <w:tcBorders>
            <w:top w:val="nil"/>
            <w:left w:val="nil"/>
            <w:bottom w:val="single" w:sz="4" w:space="0" w:color="auto"/>
            <w:right w:val="single" w:sz="4" w:space="0" w:color="auto"/>
          </w:tcBorders>
          <w:hideMark/>
        </w:tcPr>
        <w:p w:rsidR="00A1277E" w:rsidRDefault="00A1277E" w:rsidP="000139F7">
          <w:pPr>
            <w:tabs>
              <w:tab w:val="center" w:pos="4513"/>
              <w:tab w:val="right" w:pos="9026"/>
            </w:tabs>
            <w:bidi w:val="0"/>
            <w:spacing w:line="192" w:lineRule="auto"/>
            <w:jc w:val="center"/>
            <w:rPr>
              <w:rFonts w:cs="B Nazanin"/>
              <w:sz w:val="15"/>
              <w:szCs w:val="15"/>
            </w:rPr>
          </w:pPr>
          <w:r>
            <w:rPr>
              <w:rFonts w:cs="B Nazanin" w:hint="cs"/>
              <w:b/>
              <w:bCs/>
              <w:sz w:val="15"/>
              <w:szCs w:val="15"/>
              <w:rtl/>
            </w:rPr>
            <w:t>مديريت بهداشت، ايمني و محيط زيست</w:t>
          </w:r>
        </w:p>
      </w:tc>
    </w:tr>
  </w:tbl>
  <w:p w:rsidR="00A1277E" w:rsidRDefault="00A1277E" w:rsidP="000139F7">
    <w:pPr>
      <w:pStyle w:val="Header"/>
      <w:bidi w:val="0"/>
      <w:rPr>
        <w:rFonts w:ascii="Calibri" w:hAnsi="Calibri" w:cs="Arial"/>
        <w:sz w:val="2"/>
        <w:szCs w:val="2"/>
      </w:rPr>
    </w:pPr>
  </w:p>
  <w:p w:rsidR="00A1277E" w:rsidRDefault="00A1277E" w:rsidP="000139F7">
    <w:pPr>
      <w:pStyle w:val="Header"/>
    </w:pPr>
  </w:p>
  <w:p w:rsidR="00A1277E" w:rsidRPr="000139F7" w:rsidRDefault="00A1277E" w:rsidP="000139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77E" w:rsidRDefault="00A1277E" w:rsidP="000139F7">
    <w:pPr>
      <w:pStyle w:val="Header"/>
      <w:bidi w:val="0"/>
      <w:rPr>
        <w:rFonts w:ascii="Calibri" w:hAnsi="Calibri" w:cs="Arial"/>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57E7D"/>
    <w:multiLevelType w:val="multilevel"/>
    <w:tmpl w:val="AF444B2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CD15A09"/>
    <w:multiLevelType w:val="multilevel"/>
    <w:tmpl w:val="9D9CFF4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DB81BEE"/>
    <w:multiLevelType w:val="hybridMultilevel"/>
    <w:tmpl w:val="AD9EF7B0"/>
    <w:lvl w:ilvl="0" w:tplc="42C6216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C92334"/>
    <w:multiLevelType w:val="multilevel"/>
    <w:tmpl w:val="8EBAFDCE"/>
    <w:lvl w:ilvl="0">
      <w:start w:val="8"/>
      <w:numFmt w:val="decimal"/>
      <w:lvlText w:val="%1"/>
      <w:lvlJc w:val="left"/>
      <w:pPr>
        <w:ind w:left="360" w:hanging="36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560" w:hanging="1800"/>
      </w:pPr>
      <w:rPr>
        <w:rFonts w:hint="default"/>
      </w:rPr>
    </w:lvl>
  </w:abstractNum>
  <w:abstractNum w:abstractNumId="4">
    <w:nsid w:val="583367D5"/>
    <w:multiLevelType w:val="hybridMultilevel"/>
    <w:tmpl w:val="8CA29F36"/>
    <w:lvl w:ilvl="0" w:tplc="13363C9C">
      <w:start w:val="2"/>
      <w:numFmt w:val="bullet"/>
      <w:lvlText w:val="-"/>
      <w:lvlJc w:val="left"/>
      <w:pPr>
        <w:ind w:left="1080" w:hanging="360"/>
      </w:pPr>
      <w:rPr>
        <w:rFonts w:asciiTheme="minorHAnsi" w:eastAsiaTheme="minorHAnsi" w:hAnsiTheme="minorHAnsi"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9A90224"/>
    <w:multiLevelType w:val="multilevel"/>
    <w:tmpl w:val="BFAA5182"/>
    <w:lvl w:ilvl="0">
      <w:start w:val="7"/>
      <w:numFmt w:val="decimal"/>
      <w:lvlText w:val="%1"/>
      <w:lvlJc w:val="left"/>
      <w:pPr>
        <w:ind w:left="360" w:hanging="360"/>
      </w:pPr>
      <w:rPr>
        <w:rFonts w:ascii="Calibri" w:eastAsia="Calibri" w:hAnsi="Calibri" w:hint="default"/>
      </w:rPr>
    </w:lvl>
    <w:lvl w:ilvl="1">
      <w:start w:val="1"/>
      <w:numFmt w:val="decimal"/>
      <w:lvlText w:val="%1-%2"/>
      <w:lvlJc w:val="left"/>
      <w:pPr>
        <w:ind w:left="1080" w:hanging="720"/>
      </w:pPr>
      <w:rPr>
        <w:rFonts w:ascii="Calibri" w:eastAsia="Calibri" w:hAnsi="Calibri" w:hint="default"/>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6">
    <w:nsid w:val="5A176A88"/>
    <w:multiLevelType w:val="multilevel"/>
    <w:tmpl w:val="3EBACD14"/>
    <w:lvl w:ilvl="0">
      <w:start w:val="9"/>
      <w:numFmt w:val="decimal"/>
      <w:lvlText w:val="%1"/>
      <w:lvlJc w:val="left"/>
      <w:pPr>
        <w:ind w:left="360" w:hanging="360"/>
      </w:pPr>
      <w:rPr>
        <w:rFonts w:hint="default"/>
      </w:rPr>
    </w:lvl>
    <w:lvl w:ilvl="1">
      <w:start w:val="1"/>
      <w:numFmt w:val="decimal"/>
      <w:lvlText w:val="%1-%2"/>
      <w:lvlJc w:val="left"/>
      <w:pPr>
        <w:ind w:left="2356" w:hanging="720"/>
      </w:pPr>
      <w:rPr>
        <w:rFonts w:hint="default"/>
      </w:rPr>
    </w:lvl>
    <w:lvl w:ilvl="2">
      <w:start w:val="1"/>
      <w:numFmt w:val="decimal"/>
      <w:lvlText w:val="%1-%2.%3"/>
      <w:lvlJc w:val="left"/>
      <w:pPr>
        <w:ind w:left="3992" w:hanging="720"/>
      </w:pPr>
      <w:rPr>
        <w:rFonts w:hint="default"/>
      </w:rPr>
    </w:lvl>
    <w:lvl w:ilvl="3">
      <w:start w:val="1"/>
      <w:numFmt w:val="decimal"/>
      <w:lvlText w:val="%1-%2.%3.%4"/>
      <w:lvlJc w:val="left"/>
      <w:pPr>
        <w:ind w:left="5988" w:hanging="1080"/>
      </w:pPr>
      <w:rPr>
        <w:rFonts w:hint="default"/>
      </w:rPr>
    </w:lvl>
    <w:lvl w:ilvl="4">
      <w:start w:val="1"/>
      <w:numFmt w:val="decimal"/>
      <w:lvlText w:val="%1-%2.%3.%4.%5"/>
      <w:lvlJc w:val="left"/>
      <w:pPr>
        <w:ind w:left="7624" w:hanging="1080"/>
      </w:pPr>
      <w:rPr>
        <w:rFonts w:hint="default"/>
      </w:rPr>
    </w:lvl>
    <w:lvl w:ilvl="5">
      <w:start w:val="1"/>
      <w:numFmt w:val="decimal"/>
      <w:lvlText w:val="%1-%2.%3.%4.%5.%6"/>
      <w:lvlJc w:val="left"/>
      <w:pPr>
        <w:ind w:left="9620" w:hanging="1440"/>
      </w:pPr>
      <w:rPr>
        <w:rFonts w:hint="default"/>
      </w:rPr>
    </w:lvl>
    <w:lvl w:ilvl="6">
      <w:start w:val="1"/>
      <w:numFmt w:val="decimal"/>
      <w:lvlText w:val="%1-%2.%3.%4.%5.%6.%7"/>
      <w:lvlJc w:val="left"/>
      <w:pPr>
        <w:ind w:left="11256" w:hanging="1440"/>
      </w:pPr>
      <w:rPr>
        <w:rFonts w:hint="default"/>
      </w:rPr>
    </w:lvl>
    <w:lvl w:ilvl="7">
      <w:start w:val="1"/>
      <w:numFmt w:val="decimal"/>
      <w:lvlText w:val="%1-%2.%3.%4.%5.%6.%7.%8"/>
      <w:lvlJc w:val="left"/>
      <w:pPr>
        <w:ind w:left="13252" w:hanging="1800"/>
      </w:pPr>
      <w:rPr>
        <w:rFonts w:hint="default"/>
      </w:rPr>
    </w:lvl>
    <w:lvl w:ilvl="8">
      <w:start w:val="1"/>
      <w:numFmt w:val="decimal"/>
      <w:lvlText w:val="%1-%2.%3.%4.%5.%6.%7.%8.%9"/>
      <w:lvlJc w:val="left"/>
      <w:pPr>
        <w:ind w:left="15248" w:hanging="2160"/>
      </w:pPr>
      <w:rPr>
        <w:rFonts w:hint="default"/>
      </w:rPr>
    </w:lvl>
  </w:abstractNum>
  <w:abstractNum w:abstractNumId="7">
    <w:nsid w:val="5CA91BAE"/>
    <w:multiLevelType w:val="hybridMultilevel"/>
    <w:tmpl w:val="B1A81C2E"/>
    <w:lvl w:ilvl="0" w:tplc="16A4F8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71084C"/>
    <w:multiLevelType w:val="hybridMultilevel"/>
    <w:tmpl w:val="C79E7852"/>
    <w:lvl w:ilvl="0" w:tplc="E654D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FE"/>
    <w:rsid w:val="00003FB9"/>
    <w:rsid w:val="00005734"/>
    <w:rsid w:val="00007F02"/>
    <w:rsid w:val="00010444"/>
    <w:rsid w:val="000139F7"/>
    <w:rsid w:val="00013FF5"/>
    <w:rsid w:val="0001518D"/>
    <w:rsid w:val="00016CE5"/>
    <w:rsid w:val="00022CE3"/>
    <w:rsid w:val="000250FA"/>
    <w:rsid w:val="00025FC0"/>
    <w:rsid w:val="00033A40"/>
    <w:rsid w:val="00034EED"/>
    <w:rsid w:val="000359EE"/>
    <w:rsid w:val="00041F85"/>
    <w:rsid w:val="00043187"/>
    <w:rsid w:val="00051DF6"/>
    <w:rsid w:val="00053E04"/>
    <w:rsid w:val="000561DF"/>
    <w:rsid w:val="0006339D"/>
    <w:rsid w:val="00065DA2"/>
    <w:rsid w:val="000671D8"/>
    <w:rsid w:val="00071334"/>
    <w:rsid w:val="00077451"/>
    <w:rsid w:val="00080E79"/>
    <w:rsid w:val="00087DA4"/>
    <w:rsid w:val="000902CD"/>
    <w:rsid w:val="000961C5"/>
    <w:rsid w:val="000A0DC8"/>
    <w:rsid w:val="000A0F8E"/>
    <w:rsid w:val="000B33AE"/>
    <w:rsid w:val="000B478A"/>
    <w:rsid w:val="000B73CF"/>
    <w:rsid w:val="000C22EA"/>
    <w:rsid w:val="000C378D"/>
    <w:rsid w:val="000C4DBD"/>
    <w:rsid w:val="000D06B9"/>
    <w:rsid w:val="000E1303"/>
    <w:rsid w:val="000E20C5"/>
    <w:rsid w:val="000E444C"/>
    <w:rsid w:val="000E6097"/>
    <w:rsid w:val="00100938"/>
    <w:rsid w:val="00102DFC"/>
    <w:rsid w:val="00103CA6"/>
    <w:rsid w:val="00104D63"/>
    <w:rsid w:val="001062CF"/>
    <w:rsid w:val="00123C0E"/>
    <w:rsid w:val="00124E9D"/>
    <w:rsid w:val="00131784"/>
    <w:rsid w:val="00135CF3"/>
    <w:rsid w:val="0014169C"/>
    <w:rsid w:val="001440C2"/>
    <w:rsid w:val="00146E18"/>
    <w:rsid w:val="00147728"/>
    <w:rsid w:val="00151BBE"/>
    <w:rsid w:val="0015338A"/>
    <w:rsid w:val="00154F04"/>
    <w:rsid w:val="0015545E"/>
    <w:rsid w:val="001664C8"/>
    <w:rsid w:val="00170275"/>
    <w:rsid w:val="0017551A"/>
    <w:rsid w:val="00184473"/>
    <w:rsid w:val="00197284"/>
    <w:rsid w:val="001A3BF0"/>
    <w:rsid w:val="001A5F8B"/>
    <w:rsid w:val="001A7394"/>
    <w:rsid w:val="001A7D9F"/>
    <w:rsid w:val="001B05D3"/>
    <w:rsid w:val="001B11FC"/>
    <w:rsid w:val="001C119D"/>
    <w:rsid w:val="001C5303"/>
    <w:rsid w:val="001C624D"/>
    <w:rsid w:val="001D1425"/>
    <w:rsid w:val="001D17F8"/>
    <w:rsid w:val="001D6272"/>
    <w:rsid w:val="001D6DA9"/>
    <w:rsid w:val="001F6CAA"/>
    <w:rsid w:val="002052AE"/>
    <w:rsid w:val="00205A66"/>
    <w:rsid w:val="00206227"/>
    <w:rsid w:val="00222C88"/>
    <w:rsid w:val="00224583"/>
    <w:rsid w:val="00224807"/>
    <w:rsid w:val="002253E7"/>
    <w:rsid w:val="0022728F"/>
    <w:rsid w:val="00227534"/>
    <w:rsid w:val="00230C9D"/>
    <w:rsid w:val="002316BD"/>
    <w:rsid w:val="00232724"/>
    <w:rsid w:val="00234678"/>
    <w:rsid w:val="002408D0"/>
    <w:rsid w:val="00240C8E"/>
    <w:rsid w:val="002458B1"/>
    <w:rsid w:val="002531F8"/>
    <w:rsid w:val="00255CA2"/>
    <w:rsid w:val="002607E2"/>
    <w:rsid w:val="00271F0E"/>
    <w:rsid w:val="00280A07"/>
    <w:rsid w:val="002830A0"/>
    <w:rsid w:val="00285AC1"/>
    <w:rsid w:val="00290E33"/>
    <w:rsid w:val="00296F43"/>
    <w:rsid w:val="002A60E9"/>
    <w:rsid w:val="002B391B"/>
    <w:rsid w:val="002B4DAB"/>
    <w:rsid w:val="002C0755"/>
    <w:rsid w:val="002C38FE"/>
    <w:rsid w:val="002C788E"/>
    <w:rsid w:val="002C7E11"/>
    <w:rsid w:val="002D0D76"/>
    <w:rsid w:val="002D294C"/>
    <w:rsid w:val="002D374C"/>
    <w:rsid w:val="002E02FA"/>
    <w:rsid w:val="002E2550"/>
    <w:rsid w:val="002E4A14"/>
    <w:rsid w:val="002F6AC8"/>
    <w:rsid w:val="00305E2C"/>
    <w:rsid w:val="00306F3E"/>
    <w:rsid w:val="0031473D"/>
    <w:rsid w:val="00320CD4"/>
    <w:rsid w:val="00322DB1"/>
    <w:rsid w:val="0033121E"/>
    <w:rsid w:val="00334527"/>
    <w:rsid w:val="00334B3F"/>
    <w:rsid w:val="0033675C"/>
    <w:rsid w:val="00337999"/>
    <w:rsid w:val="00345F04"/>
    <w:rsid w:val="003529ED"/>
    <w:rsid w:val="0035631E"/>
    <w:rsid w:val="00360896"/>
    <w:rsid w:val="00360C0A"/>
    <w:rsid w:val="00362803"/>
    <w:rsid w:val="003711B2"/>
    <w:rsid w:val="00376609"/>
    <w:rsid w:val="0038091B"/>
    <w:rsid w:val="00381FB9"/>
    <w:rsid w:val="00383A0E"/>
    <w:rsid w:val="003856D3"/>
    <w:rsid w:val="00395D86"/>
    <w:rsid w:val="0039757C"/>
    <w:rsid w:val="003B6BE7"/>
    <w:rsid w:val="003B7F0F"/>
    <w:rsid w:val="003C29EA"/>
    <w:rsid w:val="003C3662"/>
    <w:rsid w:val="003C5628"/>
    <w:rsid w:val="003D3D4C"/>
    <w:rsid w:val="003D573B"/>
    <w:rsid w:val="003E05CB"/>
    <w:rsid w:val="003E1E94"/>
    <w:rsid w:val="003E1F30"/>
    <w:rsid w:val="003E7FBE"/>
    <w:rsid w:val="003F14F3"/>
    <w:rsid w:val="003F3FD2"/>
    <w:rsid w:val="0040549B"/>
    <w:rsid w:val="00415AAB"/>
    <w:rsid w:val="00415D7E"/>
    <w:rsid w:val="0042039F"/>
    <w:rsid w:val="00420891"/>
    <w:rsid w:val="00436B99"/>
    <w:rsid w:val="0043772F"/>
    <w:rsid w:val="00446CA1"/>
    <w:rsid w:val="004531DC"/>
    <w:rsid w:val="00453AED"/>
    <w:rsid w:val="004577A6"/>
    <w:rsid w:val="0045782E"/>
    <w:rsid w:val="004621C3"/>
    <w:rsid w:val="004662C3"/>
    <w:rsid w:val="00476C27"/>
    <w:rsid w:val="004773DE"/>
    <w:rsid w:val="004854FB"/>
    <w:rsid w:val="00485B27"/>
    <w:rsid w:val="004915D7"/>
    <w:rsid w:val="00497BB0"/>
    <w:rsid w:val="004A77E6"/>
    <w:rsid w:val="004B0325"/>
    <w:rsid w:val="004B7938"/>
    <w:rsid w:val="004C2932"/>
    <w:rsid w:val="004C6DA9"/>
    <w:rsid w:val="004C7548"/>
    <w:rsid w:val="004D093B"/>
    <w:rsid w:val="004E1DB7"/>
    <w:rsid w:val="004E314F"/>
    <w:rsid w:val="004E5E2E"/>
    <w:rsid w:val="004E7D84"/>
    <w:rsid w:val="004F3EBF"/>
    <w:rsid w:val="004F6051"/>
    <w:rsid w:val="00500078"/>
    <w:rsid w:val="0050080A"/>
    <w:rsid w:val="00512438"/>
    <w:rsid w:val="00513389"/>
    <w:rsid w:val="00517A86"/>
    <w:rsid w:val="00522975"/>
    <w:rsid w:val="00530778"/>
    <w:rsid w:val="00530E30"/>
    <w:rsid w:val="00537B5C"/>
    <w:rsid w:val="00541D43"/>
    <w:rsid w:val="00551145"/>
    <w:rsid w:val="005526CC"/>
    <w:rsid w:val="005551C9"/>
    <w:rsid w:val="00557BAA"/>
    <w:rsid w:val="00560172"/>
    <w:rsid w:val="005636CD"/>
    <w:rsid w:val="005644AA"/>
    <w:rsid w:val="00574ECE"/>
    <w:rsid w:val="00577BDB"/>
    <w:rsid w:val="00586C67"/>
    <w:rsid w:val="0059094A"/>
    <w:rsid w:val="00590E80"/>
    <w:rsid w:val="00591A5F"/>
    <w:rsid w:val="005924C0"/>
    <w:rsid w:val="0059401D"/>
    <w:rsid w:val="00594408"/>
    <w:rsid w:val="005961ED"/>
    <w:rsid w:val="0059635F"/>
    <w:rsid w:val="005C45C2"/>
    <w:rsid w:val="005D1F05"/>
    <w:rsid w:val="005D1FBE"/>
    <w:rsid w:val="005D24B6"/>
    <w:rsid w:val="005D2629"/>
    <w:rsid w:val="005D267C"/>
    <w:rsid w:val="005D43D0"/>
    <w:rsid w:val="005E0C3A"/>
    <w:rsid w:val="005E2255"/>
    <w:rsid w:val="005E3DBD"/>
    <w:rsid w:val="005E5B91"/>
    <w:rsid w:val="005F13F0"/>
    <w:rsid w:val="00610400"/>
    <w:rsid w:val="006222BA"/>
    <w:rsid w:val="006452B7"/>
    <w:rsid w:val="0067216D"/>
    <w:rsid w:val="00680185"/>
    <w:rsid w:val="00697268"/>
    <w:rsid w:val="006B6414"/>
    <w:rsid w:val="006E2B50"/>
    <w:rsid w:val="006F34A7"/>
    <w:rsid w:val="00703A79"/>
    <w:rsid w:val="00707F6D"/>
    <w:rsid w:val="00715CEB"/>
    <w:rsid w:val="00724D08"/>
    <w:rsid w:val="00725235"/>
    <w:rsid w:val="00732023"/>
    <w:rsid w:val="00732297"/>
    <w:rsid w:val="00733186"/>
    <w:rsid w:val="0074405E"/>
    <w:rsid w:val="00750B9C"/>
    <w:rsid w:val="00751A20"/>
    <w:rsid w:val="007536DC"/>
    <w:rsid w:val="00760C8A"/>
    <w:rsid w:val="00761406"/>
    <w:rsid w:val="00761807"/>
    <w:rsid w:val="00761A4E"/>
    <w:rsid w:val="00761B1A"/>
    <w:rsid w:val="007632B1"/>
    <w:rsid w:val="007701B0"/>
    <w:rsid w:val="00782BC7"/>
    <w:rsid w:val="00790B25"/>
    <w:rsid w:val="00792309"/>
    <w:rsid w:val="007A2139"/>
    <w:rsid w:val="007B6700"/>
    <w:rsid w:val="007C2671"/>
    <w:rsid w:val="007C7867"/>
    <w:rsid w:val="007E4472"/>
    <w:rsid w:val="007E633D"/>
    <w:rsid w:val="007F4472"/>
    <w:rsid w:val="00804C54"/>
    <w:rsid w:val="008079A8"/>
    <w:rsid w:val="00807BE0"/>
    <w:rsid w:val="00821965"/>
    <w:rsid w:val="008236A8"/>
    <w:rsid w:val="00823882"/>
    <w:rsid w:val="00842CA2"/>
    <w:rsid w:val="00850B87"/>
    <w:rsid w:val="00851D63"/>
    <w:rsid w:val="008525CE"/>
    <w:rsid w:val="00852AC4"/>
    <w:rsid w:val="0086097E"/>
    <w:rsid w:val="008625E4"/>
    <w:rsid w:val="00865245"/>
    <w:rsid w:val="0087123F"/>
    <w:rsid w:val="008806BE"/>
    <w:rsid w:val="00885885"/>
    <w:rsid w:val="00890F5A"/>
    <w:rsid w:val="00891048"/>
    <w:rsid w:val="0089311A"/>
    <w:rsid w:val="008959DE"/>
    <w:rsid w:val="008A110B"/>
    <w:rsid w:val="008A78CB"/>
    <w:rsid w:val="008B44CC"/>
    <w:rsid w:val="008C5542"/>
    <w:rsid w:val="008D0361"/>
    <w:rsid w:val="008D1A38"/>
    <w:rsid w:val="008D53E7"/>
    <w:rsid w:val="008D5934"/>
    <w:rsid w:val="008D5B07"/>
    <w:rsid w:val="008D6C0E"/>
    <w:rsid w:val="008E0C45"/>
    <w:rsid w:val="008E3C82"/>
    <w:rsid w:val="008E4C58"/>
    <w:rsid w:val="008F5BAB"/>
    <w:rsid w:val="008F6CC3"/>
    <w:rsid w:val="008F7071"/>
    <w:rsid w:val="00901AD8"/>
    <w:rsid w:val="00904C85"/>
    <w:rsid w:val="009117B7"/>
    <w:rsid w:val="00911DEE"/>
    <w:rsid w:val="00912CC9"/>
    <w:rsid w:val="009146D6"/>
    <w:rsid w:val="00915EF7"/>
    <w:rsid w:val="00916891"/>
    <w:rsid w:val="00926F53"/>
    <w:rsid w:val="00933E58"/>
    <w:rsid w:val="00935F1F"/>
    <w:rsid w:val="00937254"/>
    <w:rsid w:val="00961F8A"/>
    <w:rsid w:val="009655C3"/>
    <w:rsid w:val="00967F26"/>
    <w:rsid w:val="00985D71"/>
    <w:rsid w:val="00985F0E"/>
    <w:rsid w:val="00991FAA"/>
    <w:rsid w:val="00995C46"/>
    <w:rsid w:val="00996273"/>
    <w:rsid w:val="00996387"/>
    <w:rsid w:val="009A3067"/>
    <w:rsid w:val="009B6B82"/>
    <w:rsid w:val="009C0033"/>
    <w:rsid w:val="009C1561"/>
    <w:rsid w:val="009D2AC1"/>
    <w:rsid w:val="009E387D"/>
    <w:rsid w:val="009E6B8B"/>
    <w:rsid w:val="009E7E59"/>
    <w:rsid w:val="00A02B42"/>
    <w:rsid w:val="00A03F81"/>
    <w:rsid w:val="00A066B8"/>
    <w:rsid w:val="00A110B5"/>
    <w:rsid w:val="00A1277E"/>
    <w:rsid w:val="00A12F61"/>
    <w:rsid w:val="00A161FF"/>
    <w:rsid w:val="00A1721A"/>
    <w:rsid w:val="00A24325"/>
    <w:rsid w:val="00A30E65"/>
    <w:rsid w:val="00A34151"/>
    <w:rsid w:val="00A348AE"/>
    <w:rsid w:val="00A361BA"/>
    <w:rsid w:val="00A5385B"/>
    <w:rsid w:val="00A54319"/>
    <w:rsid w:val="00A5727F"/>
    <w:rsid w:val="00A70FBB"/>
    <w:rsid w:val="00A7650E"/>
    <w:rsid w:val="00A77D93"/>
    <w:rsid w:val="00A903F5"/>
    <w:rsid w:val="00A9115C"/>
    <w:rsid w:val="00A94A17"/>
    <w:rsid w:val="00A9710C"/>
    <w:rsid w:val="00AA537E"/>
    <w:rsid w:val="00AA5BBC"/>
    <w:rsid w:val="00AA678F"/>
    <w:rsid w:val="00AC4AE4"/>
    <w:rsid w:val="00AC5911"/>
    <w:rsid w:val="00AC6B1B"/>
    <w:rsid w:val="00AC6F0A"/>
    <w:rsid w:val="00AD146A"/>
    <w:rsid w:val="00AE228D"/>
    <w:rsid w:val="00AE3012"/>
    <w:rsid w:val="00AE6377"/>
    <w:rsid w:val="00AF4FCE"/>
    <w:rsid w:val="00AF66D1"/>
    <w:rsid w:val="00B00CA0"/>
    <w:rsid w:val="00B1403B"/>
    <w:rsid w:val="00B24E87"/>
    <w:rsid w:val="00B24FA7"/>
    <w:rsid w:val="00B36D85"/>
    <w:rsid w:val="00B372BE"/>
    <w:rsid w:val="00B40AC1"/>
    <w:rsid w:val="00B45468"/>
    <w:rsid w:val="00B55428"/>
    <w:rsid w:val="00B55943"/>
    <w:rsid w:val="00B56B54"/>
    <w:rsid w:val="00B726EE"/>
    <w:rsid w:val="00B8210C"/>
    <w:rsid w:val="00B85062"/>
    <w:rsid w:val="00B85DE6"/>
    <w:rsid w:val="00B940FD"/>
    <w:rsid w:val="00BA3B87"/>
    <w:rsid w:val="00BA4AC8"/>
    <w:rsid w:val="00BB01C3"/>
    <w:rsid w:val="00BB0391"/>
    <w:rsid w:val="00BC1A2E"/>
    <w:rsid w:val="00BC2867"/>
    <w:rsid w:val="00BC44B6"/>
    <w:rsid w:val="00BC4D0A"/>
    <w:rsid w:val="00BC7B97"/>
    <w:rsid w:val="00BD2802"/>
    <w:rsid w:val="00BD2BD2"/>
    <w:rsid w:val="00BD7466"/>
    <w:rsid w:val="00BE2FFC"/>
    <w:rsid w:val="00BE3C63"/>
    <w:rsid w:val="00BF1757"/>
    <w:rsid w:val="00BF2B7C"/>
    <w:rsid w:val="00BF50DC"/>
    <w:rsid w:val="00C059B4"/>
    <w:rsid w:val="00C07605"/>
    <w:rsid w:val="00C12696"/>
    <w:rsid w:val="00C166AE"/>
    <w:rsid w:val="00C2279D"/>
    <w:rsid w:val="00C25148"/>
    <w:rsid w:val="00C5291F"/>
    <w:rsid w:val="00C54A81"/>
    <w:rsid w:val="00C72844"/>
    <w:rsid w:val="00C7726E"/>
    <w:rsid w:val="00C77FE2"/>
    <w:rsid w:val="00C81907"/>
    <w:rsid w:val="00C81B80"/>
    <w:rsid w:val="00C820A6"/>
    <w:rsid w:val="00C85F8F"/>
    <w:rsid w:val="00C93E84"/>
    <w:rsid w:val="00CA2665"/>
    <w:rsid w:val="00CA6399"/>
    <w:rsid w:val="00CB6D86"/>
    <w:rsid w:val="00CC0F6C"/>
    <w:rsid w:val="00CD573F"/>
    <w:rsid w:val="00CD61B9"/>
    <w:rsid w:val="00CD7B45"/>
    <w:rsid w:val="00CE3765"/>
    <w:rsid w:val="00CF2427"/>
    <w:rsid w:val="00D12024"/>
    <w:rsid w:val="00D20C62"/>
    <w:rsid w:val="00D27D94"/>
    <w:rsid w:val="00D3098D"/>
    <w:rsid w:val="00D37984"/>
    <w:rsid w:val="00D414CA"/>
    <w:rsid w:val="00D41BD6"/>
    <w:rsid w:val="00D43255"/>
    <w:rsid w:val="00D43EA2"/>
    <w:rsid w:val="00D5132D"/>
    <w:rsid w:val="00D5301A"/>
    <w:rsid w:val="00D54B8B"/>
    <w:rsid w:val="00D56130"/>
    <w:rsid w:val="00D67FA2"/>
    <w:rsid w:val="00D71FDF"/>
    <w:rsid w:val="00D72BBD"/>
    <w:rsid w:val="00D800FE"/>
    <w:rsid w:val="00D8119D"/>
    <w:rsid w:val="00D93892"/>
    <w:rsid w:val="00DA00C8"/>
    <w:rsid w:val="00DB2A42"/>
    <w:rsid w:val="00DB3AF4"/>
    <w:rsid w:val="00DB67D4"/>
    <w:rsid w:val="00DC0F44"/>
    <w:rsid w:val="00DC1646"/>
    <w:rsid w:val="00DC1EFE"/>
    <w:rsid w:val="00DC1F21"/>
    <w:rsid w:val="00DC6B6E"/>
    <w:rsid w:val="00DD2539"/>
    <w:rsid w:val="00DE0DC8"/>
    <w:rsid w:val="00DE32A6"/>
    <w:rsid w:val="00DE744F"/>
    <w:rsid w:val="00E0290E"/>
    <w:rsid w:val="00E05C3A"/>
    <w:rsid w:val="00E07947"/>
    <w:rsid w:val="00E12B11"/>
    <w:rsid w:val="00E1487C"/>
    <w:rsid w:val="00E17CBD"/>
    <w:rsid w:val="00E2374F"/>
    <w:rsid w:val="00E24718"/>
    <w:rsid w:val="00E418B3"/>
    <w:rsid w:val="00E45C3F"/>
    <w:rsid w:val="00E4772B"/>
    <w:rsid w:val="00E47A82"/>
    <w:rsid w:val="00E503AB"/>
    <w:rsid w:val="00E5080A"/>
    <w:rsid w:val="00E54824"/>
    <w:rsid w:val="00E60B98"/>
    <w:rsid w:val="00E60E5F"/>
    <w:rsid w:val="00E65748"/>
    <w:rsid w:val="00E70AA5"/>
    <w:rsid w:val="00E7230C"/>
    <w:rsid w:val="00E72609"/>
    <w:rsid w:val="00E74F8B"/>
    <w:rsid w:val="00E76EA2"/>
    <w:rsid w:val="00E8213F"/>
    <w:rsid w:val="00E82888"/>
    <w:rsid w:val="00E828BA"/>
    <w:rsid w:val="00E90A94"/>
    <w:rsid w:val="00E912BF"/>
    <w:rsid w:val="00E95AEB"/>
    <w:rsid w:val="00E95BA8"/>
    <w:rsid w:val="00EA0CB1"/>
    <w:rsid w:val="00EA3412"/>
    <w:rsid w:val="00EA4928"/>
    <w:rsid w:val="00EB7C76"/>
    <w:rsid w:val="00EC5E7D"/>
    <w:rsid w:val="00ED4210"/>
    <w:rsid w:val="00EF027D"/>
    <w:rsid w:val="00EF0977"/>
    <w:rsid w:val="00EF28FB"/>
    <w:rsid w:val="00EF392D"/>
    <w:rsid w:val="00EF4F37"/>
    <w:rsid w:val="00EF629F"/>
    <w:rsid w:val="00F00088"/>
    <w:rsid w:val="00F0401A"/>
    <w:rsid w:val="00F14337"/>
    <w:rsid w:val="00F178FF"/>
    <w:rsid w:val="00F2147C"/>
    <w:rsid w:val="00F241B8"/>
    <w:rsid w:val="00F31320"/>
    <w:rsid w:val="00F44419"/>
    <w:rsid w:val="00F449FB"/>
    <w:rsid w:val="00F475DA"/>
    <w:rsid w:val="00F4774E"/>
    <w:rsid w:val="00F52615"/>
    <w:rsid w:val="00F53F84"/>
    <w:rsid w:val="00F731F7"/>
    <w:rsid w:val="00F81E6A"/>
    <w:rsid w:val="00F82B5E"/>
    <w:rsid w:val="00F837B9"/>
    <w:rsid w:val="00F8456A"/>
    <w:rsid w:val="00F87570"/>
    <w:rsid w:val="00F87F48"/>
    <w:rsid w:val="00F9694C"/>
    <w:rsid w:val="00FA3823"/>
    <w:rsid w:val="00FA3E81"/>
    <w:rsid w:val="00FA4B37"/>
    <w:rsid w:val="00FB136C"/>
    <w:rsid w:val="00FC27AD"/>
    <w:rsid w:val="00FC2B5D"/>
    <w:rsid w:val="00FC5545"/>
    <w:rsid w:val="00FD0FB9"/>
    <w:rsid w:val="00FD3084"/>
    <w:rsid w:val="00FE1DB9"/>
    <w:rsid w:val="00FE7946"/>
    <w:rsid w:val="00FE79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qFormat/>
    <w:rsid w:val="00926F53"/>
    <w:pPr>
      <w:keepNext/>
      <w:spacing w:after="0" w:line="240" w:lineRule="auto"/>
      <w:jc w:val="center"/>
      <w:outlineLvl w:val="5"/>
    </w:pPr>
    <w:rPr>
      <w:rFonts w:ascii="Times New Roman" w:eastAsia="SimSun" w:hAnsi="Times New Roman" w:cs="B Titr"/>
      <w:sz w:val="28"/>
      <w:szCs w:val="28"/>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style>
  <w:style w:type="paragraph" w:styleId="TOC5">
    <w:name w:val="toc 5"/>
    <w:basedOn w:val="Normal"/>
    <w:next w:val="Normal"/>
    <w:autoRedefine/>
    <w:uiPriority w:val="39"/>
    <w:unhideWhenUsed/>
    <w:rsid w:val="00041F85"/>
    <w:pPr>
      <w:spacing w:after="100" w:line="259" w:lineRule="auto"/>
      <w:ind w:left="880"/>
    </w:pPr>
  </w:style>
  <w:style w:type="paragraph" w:styleId="TOC6">
    <w:name w:val="toc 6"/>
    <w:basedOn w:val="Normal"/>
    <w:next w:val="Normal"/>
    <w:autoRedefine/>
    <w:uiPriority w:val="39"/>
    <w:unhideWhenUsed/>
    <w:rsid w:val="00041F85"/>
    <w:pPr>
      <w:spacing w:after="100" w:line="259" w:lineRule="auto"/>
      <w:ind w:left="1100"/>
    </w:pPr>
  </w:style>
  <w:style w:type="paragraph" w:styleId="TOC7">
    <w:name w:val="toc 7"/>
    <w:basedOn w:val="Normal"/>
    <w:next w:val="Normal"/>
    <w:autoRedefine/>
    <w:uiPriority w:val="39"/>
    <w:unhideWhenUsed/>
    <w:rsid w:val="00041F85"/>
    <w:pPr>
      <w:spacing w:after="100" w:line="259" w:lineRule="auto"/>
      <w:ind w:left="1320"/>
    </w:pPr>
  </w:style>
  <w:style w:type="paragraph" w:styleId="TOC8">
    <w:name w:val="toc 8"/>
    <w:basedOn w:val="Normal"/>
    <w:next w:val="Normal"/>
    <w:autoRedefine/>
    <w:uiPriority w:val="39"/>
    <w:unhideWhenUsed/>
    <w:rsid w:val="00041F85"/>
    <w:pPr>
      <w:spacing w:after="100" w:line="259" w:lineRule="auto"/>
      <w:ind w:left="1540"/>
    </w:pPr>
  </w:style>
  <w:style w:type="paragraph" w:styleId="TOC9">
    <w:name w:val="toc 9"/>
    <w:basedOn w:val="Normal"/>
    <w:next w:val="Normal"/>
    <w:autoRedefine/>
    <w:uiPriority w:val="39"/>
    <w:unhideWhenUsed/>
    <w:rsid w:val="00041F85"/>
    <w:pPr>
      <w:spacing w:after="100" w:line="259" w:lineRule="auto"/>
      <w:ind w:left="1760"/>
    </w:p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qFormat/>
    <w:rsid w:val="00926F53"/>
    <w:pPr>
      <w:keepNext/>
      <w:spacing w:after="0" w:line="240" w:lineRule="auto"/>
      <w:jc w:val="center"/>
      <w:outlineLvl w:val="5"/>
    </w:pPr>
    <w:rPr>
      <w:rFonts w:ascii="Times New Roman" w:eastAsia="SimSun" w:hAnsi="Times New Roman" w:cs="B Titr"/>
      <w:sz w:val="28"/>
      <w:szCs w:val="28"/>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style>
  <w:style w:type="paragraph" w:styleId="TOC5">
    <w:name w:val="toc 5"/>
    <w:basedOn w:val="Normal"/>
    <w:next w:val="Normal"/>
    <w:autoRedefine/>
    <w:uiPriority w:val="39"/>
    <w:unhideWhenUsed/>
    <w:rsid w:val="00041F85"/>
    <w:pPr>
      <w:spacing w:after="100" w:line="259" w:lineRule="auto"/>
      <w:ind w:left="880"/>
    </w:pPr>
  </w:style>
  <w:style w:type="paragraph" w:styleId="TOC6">
    <w:name w:val="toc 6"/>
    <w:basedOn w:val="Normal"/>
    <w:next w:val="Normal"/>
    <w:autoRedefine/>
    <w:uiPriority w:val="39"/>
    <w:unhideWhenUsed/>
    <w:rsid w:val="00041F85"/>
    <w:pPr>
      <w:spacing w:after="100" w:line="259" w:lineRule="auto"/>
      <w:ind w:left="1100"/>
    </w:pPr>
  </w:style>
  <w:style w:type="paragraph" w:styleId="TOC7">
    <w:name w:val="toc 7"/>
    <w:basedOn w:val="Normal"/>
    <w:next w:val="Normal"/>
    <w:autoRedefine/>
    <w:uiPriority w:val="39"/>
    <w:unhideWhenUsed/>
    <w:rsid w:val="00041F85"/>
    <w:pPr>
      <w:spacing w:after="100" w:line="259" w:lineRule="auto"/>
      <w:ind w:left="1320"/>
    </w:pPr>
  </w:style>
  <w:style w:type="paragraph" w:styleId="TOC8">
    <w:name w:val="toc 8"/>
    <w:basedOn w:val="Normal"/>
    <w:next w:val="Normal"/>
    <w:autoRedefine/>
    <w:uiPriority w:val="39"/>
    <w:unhideWhenUsed/>
    <w:rsid w:val="00041F85"/>
    <w:pPr>
      <w:spacing w:after="100" w:line="259" w:lineRule="auto"/>
      <w:ind w:left="1540"/>
    </w:pPr>
  </w:style>
  <w:style w:type="paragraph" w:styleId="TOC9">
    <w:name w:val="toc 9"/>
    <w:basedOn w:val="Normal"/>
    <w:next w:val="Normal"/>
    <w:autoRedefine/>
    <w:uiPriority w:val="39"/>
    <w:unhideWhenUsed/>
    <w:rsid w:val="00041F85"/>
    <w:pPr>
      <w:spacing w:after="100" w:line="259" w:lineRule="auto"/>
      <w:ind w:left="1760"/>
    </w:p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4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HSEE@NIOC.IR"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HSE.NIOC.I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3537C-537F-4A12-83FE-8694FD55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naderi</dc:creator>
  <cp:lastModifiedBy>Moghimi Fatemeh</cp:lastModifiedBy>
  <cp:revision>2</cp:revision>
  <cp:lastPrinted>2017-07-05T04:06:00Z</cp:lastPrinted>
  <dcterms:created xsi:type="dcterms:W3CDTF">2023-08-19T03:14:00Z</dcterms:created>
  <dcterms:modified xsi:type="dcterms:W3CDTF">2023-08-19T03:14:00Z</dcterms:modified>
</cp:coreProperties>
</file>